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EFD49A" w14:textId="77777777" w:rsidR="009C2E0D" w:rsidRPr="009728EB" w:rsidRDefault="009C2E0D" w:rsidP="009C2E0D">
      <w:pPr>
        <w:pStyle w:val="Title"/>
      </w:pPr>
      <w:bookmarkStart w:id="0" w:name="_Hlk78890740"/>
      <w:bookmarkEnd w:id="0"/>
      <w:r w:rsidRPr="000B04C5">
        <w:rPr>
          <w:noProof/>
        </w:rPr>
        <w:drawing>
          <wp:anchor distT="0" distB="0" distL="114300" distR="114300" simplePos="0" relativeHeight="251659264" behindDoc="0" locked="0" layoutInCell="1" allowOverlap="1" wp14:anchorId="1BCBA49A" wp14:editId="6E7675A5">
            <wp:simplePos x="0" y="0"/>
            <wp:positionH relativeFrom="margin">
              <wp:align>right</wp:align>
            </wp:positionH>
            <wp:positionV relativeFrom="margin">
              <wp:posOffset>13307</wp:posOffset>
            </wp:positionV>
            <wp:extent cx="914400" cy="914400"/>
            <wp:effectExtent l="0" t="0" r="0" b="0"/>
            <wp:wrapSquare wrapText="bothSides"/>
            <wp:docPr id="37" name="Picture 2">
              <a:extLst xmlns:a="http://schemas.openxmlformats.org/drawingml/2006/main">
                <a:ext uri="{FF2B5EF4-FFF2-40B4-BE49-F238E27FC236}">
                  <a16:creationId xmlns:a16="http://schemas.microsoft.com/office/drawing/2014/main" id="{8FBB2812-CFFB-43D6-AB9C-25C871471C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a:extLst>
                        <a:ext uri="{FF2B5EF4-FFF2-40B4-BE49-F238E27FC236}">
                          <a16:creationId xmlns:a16="http://schemas.microsoft.com/office/drawing/2014/main" id="{8FBB2812-CFFB-43D6-AB9C-25C871471C09}"/>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margin">
              <wp14:pctWidth>0</wp14:pctWidth>
            </wp14:sizeRelH>
            <wp14:sizeRelV relativeFrom="margin">
              <wp14:pctHeight>0</wp14:pctHeight>
            </wp14:sizeRelV>
          </wp:anchor>
        </w:drawing>
      </w:r>
      <w:r>
        <w:t xml:space="preserve">Lower Columbia River </w:t>
      </w:r>
      <w:r w:rsidRPr="009728EB">
        <w:t>Fish Facility Design Review Work Group</w:t>
      </w:r>
      <w:r>
        <w:t xml:space="preserve"> </w:t>
      </w:r>
      <w:r w:rsidRPr="009728EB">
        <w:t>(FFDRWG)</w:t>
      </w:r>
      <w:r w:rsidRPr="00FC1BF4">
        <w:rPr>
          <w:noProof/>
        </w:rPr>
        <w:t xml:space="preserve"> </w:t>
      </w:r>
    </w:p>
    <w:p w14:paraId="0ABBC069" w14:textId="77777777" w:rsidR="009C2E0D" w:rsidRDefault="009C2E0D" w:rsidP="009C2E0D">
      <w:pPr>
        <w:pStyle w:val="Title"/>
      </w:pPr>
      <w:r w:rsidRPr="009728EB">
        <w:t>USACE, Portland District</w:t>
      </w:r>
    </w:p>
    <w:p w14:paraId="5FD132EA" w14:textId="17C8896A" w:rsidR="009C2E0D" w:rsidRDefault="00134EA8" w:rsidP="004F1B28">
      <w:pPr>
        <w:pStyle w:val="Subtitle"/>
      </w:pPr>
      <w:r>
        <w:t xml:space="preserve">October 2022 </w:t>
      </w:r>
      <w:r w:rsidR="00097007">
        <w:t>Notes</w:t>
      </w:r>
    </w:p>
    <w:p w14:paraId="2E8EC22C" w14:textId="632AD49B" w:rsidR="00134EA8" w:rsidRPr="00E42E51" w:rsidRDefault="00134EA8" w:rsidP="00134EA8">
      <w:pPr>
        <w:rPr>
          <w:rFonts w:asciiTheme="minorHAnsi" w:hAnsiTheme="minorHAnsi" w:cstheme="minorHAnsi"/>
          <w:bCs/>
          <w:sz w:val="20"/>
          <w:szCs w:val="20"/>
        </w:rPr>
      </w:pPr>
      <w:r w:rsidRPr="00E42E51">
        <w:rPr>
          <w:rFonts w:asciiTheme="minorHAnsi" w:hAnsiTheme="minorHAnsi" w:cstheme="minorHAnsi"/>
          <w:bCs/>
          <w:sz w:val="20"/>
          <w:szCs w:val="20"/>
        </w:rPr>
        <w:t>Meeting Date:</w:t>
      </w:r>
      <w:r w:rsidRPr="00E42E51">
        <w:rPr>
          <w:sz w:val="20"/>
          <w:szCs w:val="20"/>
        </w:rPr>
        <w:t xml:space="preserve"> </w:t>
      </w:r>
      <w:r w:rsidRPr="00E42E51">
        <w:rPr>
          <w:rFonts w:asciiTheme="minorHAnsi" w:hAnsiTheme="minorHAnsi" w:cstheme="minorHAnsi"/>
          <w:bCs/>
          <w:sz w:val="20"/>
          <w:szCs w:val="20"/>
        </w:rPr>
        <w:t xml:space="preserve">October 6, </w:t>
      </w:r>
      <w:r w:rsidR="007C78E4" w:rsidRPr="00E42E51">
        <w:rPr>
          <w:rFonts w:asciiTheme="minorHAnsi" w:hAnsiTheme="minorHAnsi" w:cstheme="minorHAnsi"/>
          <w:bCs/>
          <w:sz w:val="20"/>
          <w:szCs w:val="20"/>
        </w:rPr>
        <w:t>2022,</w:t>
      </w:r>
      <w:r w:rsidRPr="00E42E51">
        <w:rPr>
          <w:rFonts w:asciiTheme="minorHAnsi" w:hAnsiTheme="minorHAnsi" w:cstheme="minorHAnsi"/>
          <w:bCs/>
          <w:sz w:val="20"/>
          <w:szCs w:val="20"/>
        </w:rPr>
        <w:t xml:space="preserve"> 09:00-11:00</w:t>
      </w:r>
    </w:p>
    <w:p w14:paraId="0605BC42" w14:textId="3057ACD9" w:rsidR="00134EA8" w:rsidRPr="00E42E51" w:rsidRDefault="00134EA8" w:rsidP="00134EA8">
      <w:pPr>
        <w:rPr>
          <w:sz w:val="20"/>
          <w:szCs w:val="20"/>
        </w:rPr>
      </w:pPr>
      <w:r w:rsidRPr="00E42E51">
        <w:rPr>
          <w:rFonts w:asciiTheme="minorHAnsi" w:hAnsiTheme="minorHAnsi" w:cstheme="minorHAnsi"/>
          <w:bCs/>
          <w:sz w:val="20"/>
          <w:szCs w:val="20"/>
        </w:rPr>
        <w:t xml:space="preserve">Join Meeting: </w:t>
      </w:r>
      <w:hyperlink r:id="rId9" w:history="1">
        <w:r w:rsidRPr="00E42E51">
          <w:rPr>
            <w:rStyle w:val="Hyperlink"/>
            <w:rFonts w:asciiTheme="minorHAnsi" w:hAnsiTheme="minorHAnsi" w:cstheme="minorHAnsi"/>
            <w:bCs/>
            <w:sz w:val="20"/>
            <w:szCs w:val="20"/>
          </w:rPr>
          <w:t>https://usace1.webex.com/join/jacob.macdonald</w:t>
        </w:r>
      </w:hyperlink>
    </w:p>
    <w:p w14:paraId="012A19E1" w14:textId="3779B240" w:rsidR="00134EA8" w:rsidRPr="00E42E51" w:rsidRDefault="00134EA8" w:rsidP="008546AC">
      <w:pPr>
        <w:pStyle w:val="NoSpacing"/>
        <w:rPr>
          <w:rFonts w:asciiTheme="minorHAnsi" w:hAnsiTheme="minorHAnsi" w:cstheme="minorHAnsi"/>
          <w:bCs/>
          <w:sz w:val="20"/>
          <w:szCs w:val="20"/>
        </w:rPr>
      </w:pPr>
      <w:r w:rsidRPr="00E42E51">
        <w:rPr>
          <w:rFonts w:asciiTheme="minorHAnsi" w:hAnsiTheme="minorHAnsi" w:cstheme="minorHAnsi"/>
          <w:bCs/>
          <w:sz w:val="20"/>
          <w:szCs w:val="20"/>
        </w:rPr>
        <w:t xml:space="preserve">Join by phone (audio only, no Webex): (844) 800-2712 </w:t>
      </w:r>
      <w:r w:rsidRPr="00E42E51">
        <w:rPr>
          <w:rFonts w:asciiTheme="minorHAnsi" w:hAnsiTheme="minorHAnsi" w:cstheme="minorHAnsi"/>
          <w:sz w:val="20"/>
          <w:szCs w:val="20"/>
        </w:rPr>
        <w:t xml:space="preserve">| Access Code: </w:t>
      </w:r>
      <w:r w:rsidRPr="00E42E51">
        <w:rPr>
          <w:rFonts w:asciiTheme="minorHAnsi" w:hAnsiTheme="minorHAnsi" w:cstheme="minorHAnsi"/>
          <w:bCs/>
          <w:sz w:val="20"/>
          <w:szCs w:val="20"/>
        </w:rPr>
        <w:t>1995 00 9820</w:t>
      </w:r>
    </w:p>
    <w:p w14:paraId="17F686E8" w14:textId="25C703EC" w:rsidR="009C2E0D" w:rsidRPr="00E42E51" w:rsidRDefault="009C2E0D" w:rsidP="009C2E0D">
      <w:pPr>
        <w:pStyle w:val="Heading2"/>
        <w:rPr>
          <w:sz w:val="22"/>
          <w:szCs w:val="24"/>
        </w:rPr>
      </w:pPr>
      <w:r w:rsidRPr="00E42E51">
        <w:rPr>
          <w:sz w:val="22"/>
          <w:szCs w:val="24"/>
        </w:rPr>
        <w:t xml:space="preserve">FFDRWG </w:t>
      </w:r>
      <w:r w:rsidR="0058636B" w:rsidRPr="00E42E51">
        <w:rPr>
          <w:sz w:val="22"/>
          <w:szCs w:val="24"/>
        </w:rPr>
        <w:t>M</w:t>
      </w:r>
      <w:r w:rsidRPr="00E42E51">
        <w:rPr>
          <w:sz w:val="22"/>
          <w:szCs w:val="24"/>
        </w:rPr>
        <w:t>eeting Files</w:t>
      </w:r>
      <w:r w:rsidR="0058636B" w:rsidRPr="00E42E51">
        <w:rPr>
          <w:sz w:val="22"/>
          <w:szCs w:val="24"/>
        </w:rPr>
        <w:t>:</w:t>
      </w:r>
    </w:p>
    <w:bookmarkStart w:id="1" w:name="_Hlk110517554"/>
    <w:p w14:paraId="67A22AB3" w14:textId="52B80416" w:rsidR="009C2E0D" w:rsidRPr="00E42E51" w:rsidRDefault="009C2E0D" w:rsidP="009C2E0D">
      <w:pPr>
        <w:rPr>
          <w:sz w:val="20"/>
          <w:szCs w:val="20"/>
        </w:rPr>
      </w:pPr>
      <w:r w:rsidRPr="00E42E51">
        <w:fldChar w:fldCharType="begin"/>
      </w:r>
      <w:r w:rsidRPr="00E42E51">
        <w:rPr>
          <w:sz w:val="20"/>
          <w:szCs w:val="20"/>
        </w:rPr>
        <w:instrText xml:space="preserve"> HYPERLINK "http://pweb.crohms.org/tmt/documents/FPOM/2010/FFDRWG/2022%20FFDRWG/%20" </w:instrText>
      </w:r>
      <w:r w:rsidRPr="00E42E51">
        <w:fldChar w:fldCharType="separate"/>
      </w:r>
      <w:r w:rsidRPr="00E42E51">
        <w:rPr>
          <w:rStyle w:val="Hyperlink"/>
          <w:sz w:val="20"/>
          <w:szCs w:val="20"/>
        </w:rPr>
        <w:t>http://pweb.crohms.org/tmt/documents/FPOM/2010/FFDRWG/2022%20FFDRWG/</w:t>
      </w:r>
      <w:r w:rsidRPr="00E42E51">
        <w:rPr>
          <w:rStyle w:val="Hyperlink"/>
          <w:sz w:val="20"/>
          <w:szCs w:val="20"/>
        </w:rPr>
        <w:fldChar w:fldCharType="end"/>
      </w:r>
      <w:bookmarkEnd w:id="1"/>
      <w:r w:rsidRPr="00E42E51">
        <w:rPr>
          <w:sz w:val="20"/>
          <w:szCs w:val="20"/>
        </w:rPr>
        <w:t xml:space="preserve"> </w:t>
      </w:r>
    </w:p>
    <w:p w14:paraId="1F19D080" w14:textId="45549C0A" w:rsidR="008546AC" w:rsidRDefault="008546AC" w:rsidP="008546AC">
      <w:pPr>
        <w:pStyle w:val="Heading2"/>
      </w:pPr>
      <w:r w:rsidRPr="00401EDE">
        <w:t>In</w:t>
      </w:r>
      <w:r>
        <w:t>troductions</w:t>
      </w:r>
    </w:p>
    <w:p w14:paraId="3C608CF3" w14:textId="1A31760A" w:rsidR="008546AC" w:rsidRPr="007D1D6C" w:rsidRDefault="008546AC" w:rsidP="008546AC">
      <w:pPr>
        <w:pStyle w:val="NoSpacing"/>
        <w:rPr>
          <w:lang w:bidi="en-US"/>
        </w:rPr>
        <w:sectPr w:rsidR="008546AC" w:rsidRPr="007D1D6C" w:rsidSect="00794774">
          <w:type w:val="continuous"/>
          <w:pgSz w:w="12240" w:h="15840" w:code="1"/>
          <w:pgMar w:top="720" w:right="720" w:bottom="720" w:left="720" w:header="720" w:footer="720" w:gutter="0"/>
          <w:cols w:space="720"/>
          <w:docGrid w:linePitch="360"/>
        </w:sectPr>
      </w:pPr>
      <w:r>
        <w:rPr>
          <w:lang w:bidi="en-US"/>
        </w:rPr>
        <w:t>FFDRWG members:</w:t>
      </w:r>
      <w:r>
        <w:rPr>
          <w:lang w:bidi="en-US"/>
        </w:rPr>
        <w:tab/>
      </w:r>
    </w:p>
    <w:p w14:paraId="5F0C26EF" w14:textId="77777777" w:rsidR="008546AC" w:rsidRPr="00FA6684" w:rsidRDefault="008546AC" w:rsidP="008546AC">
      <w:pPr>
        <w:pStyle w:val="NoSpacing"/>
        <w:rPr>
          <w:rStyle w:val="Strong"/>
        </w:rPr>
      </w:pPr>
      <w:r w:rsidRPr="00FA6684">
        <w:rPr>
          <w:rStyle w:val="Strong"/>
        </w:rPr>
        <w:t>BPA</w:t>
      </w:r>
    </w:p>
    <w:p w14:paraId="703E84CD" w14:textId="77777777" w:rsidR="008546AC" w:rsidRPr="009777E7" w:rsidRDefault="008546AC" w:rsidP="008546AC">
      <w:pPr>
        <w:pStyle w:val="NoSpacing"/>
      </w:pPr>
      <w:bookmarkStart w:id="2" w:name="_Hlk65835159"/>
      <w:r w:rsidRPr="009777E7">
        <w:t>Scott Bettin</w:t>
      </w:r>
      <w:bookmarkEnd w:id="2"/>
    </w:p>
    <w:p w14:paraId="29798E7B" w14:textId="77777777" w:rsidR="008546AC" w:rsidRPr="009777E7" w:rsidRDefault="008546AC" w:rsidP="008546AC">
      <w:pPr>
        <w:pStyle w:val="NoSpacing"/>
      </w:pPr>
      <w:r w:rsidRPr="009777E7">
        <w:t>Kim Johnson</w:t>
      </w:r>
    </w:p>
    <w:p w14:paraId="581327C4" w14:textId="77777777" w:rsidR="008546AC" w:rsidRPr="008470F8" w:rsidRDefault="008546AC" w:rsidP="008546AC">
      <w:pPr>
        <w:pStyle w:val="NoSpacing"/>
      </w:pPr>
      <w:r w:rsidRPr="008470F8">
        <w:t>Christine Petersen</w:t>
      </w:r>
    </w:p>
    <w:p w14:paraId="71E98143" w14:textId="77777777" w:rsidR="008546AC" w:rsidRPr="009777E7" w:rsidRDefault="008546AC" w:rsidP="008546AC">
      <w:pPr>
        <w:pStyle w:val="NoSpacing"/>
      </w:pPr>
      <w:r w:rsidRPr="009777E7">
        <w:t>Greg Smith</w:t>
      </w:r>
    </w:p>
    <w:p w14:paraId="2610D93C" w14:textId="77777777" w:rsidR="008546AC" w:rsidRDefault="008546AC" w:rsidP="008546AC">
      <w:pPr>
        <w:pStyle w:val="NoSpacing"/>
      </w:pPr>
      <w:r w:rsidRPr="009777E7">
        <w:t>Leah Sullivan</w:t>
      </w:r>
    </w:p>
    <w:p w14:paraId="6F6A89DE" w14:textId="77777777" w:rsidR="008546AC" w:rsidRPr="008470F8" w:rsidRDefault="008546AC" w:rsidP="008546AC">
      <w:pPr>
        <w:pStyle w:val="NoSpacing"/>
      </w:pPr>
      <w:r w:rsidRPr="008470F8">
        <w:t>Ben Hausmann</w:t>
      </w:r>
    </w:p>
    <w:p w14:paraId="6537F6E4" w14:textId="77777777" w:rsidR="008546AC" w:rsidRPr="00FA6684" w:rsidRDefault="008546AC" w:rsidP="008546AC">
      <w:pPr>
        <w:pStyle w:val="NoSpacing"/>
        <w:rPr>
          <w:rStyle w:val="Strong"/>
        </w:rPr>
      </w:pPr>
      <w:r w:rsidRPr="00FA6684">
        <w:rPr>
          <w:rStyle w:val="Strong"/>
        </w:rPr>
        <w:t>NOAA</w:t>
      </w:r>
    </w:p>
    <w:p w14:paraId="2F0782BD" w14:textId="59AAE85F" w:rsidR="008546AC" w:rsidRPr="008470F8" w:rsidRDefault="008546AC" w:rsidP="005C0E11">
      <w:pPr>
        <w:pStyle w:val="BodyText"/>
      </w:pPr>
      <w:r w:rsidRPr="008470F8">
        <w:t>Blane Bellerud</w:t>
      </w:r>
    </w:p>
    <w:p w14:paraId="4E2F5471" w14:textId="77777777" w:rsidR="008546AC" w:rsidRPr="008470F8" w:rsidRDefault="008546AC" w:rsidP="008546AC">
      <w:pPr>
        <w:pStyle w:val="NoSpacing"/>
      </w:pPr>
      <w:r w:rsidRPr="008470F8">
        <w:t>Gabriel Brooks</w:t>
      </w:r>
    </w:p>
    <w:p w14:paraId="08C74D58" w14:textId="6AEEE9A9" w:rsidR="008546AC" w:rsidRPr="008470F8" w:rsidRDefault="008546AC" w:rsidP="005C0E11">
      <w:pPr>
        <w:pStyle w:val="BodyText"/>
      </w:pPr>
      <w:r w:rsidRPr="008470F8">
        <w:t>Trevor Conder</w:t>
      </w:r>
    </w:p>
    <w:p w14:paraId="45D6BB3C" w14:textId="77777777" w:rsidR="008546AC" w:rsidRPr="009777E7" w:rsidRDefault="008546AC" w:rsidP="008546AC">
      <w:pPr>
        <w:pStyle w:val="NoSpacing"/>
      </w:pPr>
      <w:r w:rsidRPr="009777E7">
        <w:t>Claire McGrath</w:t>
      </w:r>
    </w:p>
    <w:p w14:paraId="33B32586" w14:textId="6A86D800" w:rsidR="008546AC" w:rsidRPr="009777E7" w:rsidRDefault="008546AC" w:rsidP="005C0E11">
      <w:pPr>
        <w:pStyle w:val="BodyText"/>
      </w:pPr>
      <w:r>
        <w:t>Kelsey Swieca</w:t>
      </w:r>
    </w:p>
    <w:p w14:paraId="7AB34B6F" w14:textId="77777777" w:rsidR="008546AC" w:rsidRPr="00FA6684" w:rsidRDefault="008546AC" w:rsidP="008546AC">
      <w:pPr>
        <w:pStyle w:val="NoSpacing"/>
        <w:rPr>
          <w:rStyle w:val="Strong"/>
        </w:rPr>
      </w:pPr>
      <w:r w:rsidRPr="00FA6684">
        <w:rPr>
          <w:rStyle w:val="Strong"/>
        </w:rPr>
        <w:t>USFWS</w:t>
      </w:r>
    </w:p>
    <w:p w14:paraId="4B61E5A6" w14:textId="77777777" w:rsidR="008546AC" w:rsidRDefault="008546AC" w:rsidP="008546AC">
      <w:pPr>
        <w:pStyle w:val="NoSpacing"/>
      </w:pPr>
      <w:bookmarkStart w:id="3" w:name="_Hlk65760102"/>
      <w:r w:rsidRPr="009777E7">
        <w:t>Dave Swank</w:t>
      </w:r>
      <w:bookmarkEnd w:id="3"/>
    </w:p>
    <w:p w14:paraId="05B3E2C1" w14:textId="77777777" w:rsidR="008546AC" w:rsidRPr="009777E7" w:rsidRDefault="008546AC" w:rsidP="008546AC">
      <w:pPr>
        <w:pStyle w:val="NoSpacing"/>
      </w:pPr>
      <w:r>
        <w:t>Shelby Fowler</w:t>
      </w:r>
    </w:p>
    <w:p w14:paraId="610ECA99" w14:textId="77777777" w:rsidR="008546AC" w:rsidRPr="00FA6684" w:rsidRDefault="008546AC" w:rsidP="008546AC">
      <w:pPr>
        <w:pStyle w:val="NoSpacing"/>
        <w:rPr>
          <w:rStyle w:val="Strong"/>
        </w:rPr>
      </w:pPr>
      <w:r w:rsidRPr="00FA6684">
        <w:rPr>
          <w:rStyle w:val="Strong"/>
        </w:rPr>
        <w:t>States</w:t>
      </w:r>
    </w:p>
    <w:p w14:paraId="0F7F2A2C" w14:textId="77777777" w:rsidR="008546AC" w:rsidRPr="009777E7" w:rsidRDefault="008546AC" w:rsidP="008546AC">
      <w:pPr>
        <w:pStyle w:val="NoSpacing"/>
      </w:pPr>
      <w:bookmarkStart w:id="4" w:name="_Hlk65835467"/>
      <w:r w:rsidRPr="009777E7">
        <w:t>Erick Van Dyke (ODFW)</w:t>
      </w:r>
      <w:bookmarkEnd w:id="4"/>
    </w:p>
    <w:p w14:paraId="1C81A49E" w14:textId="77777777" w:rsidR="008546AC" w:rsidRDefault="008546AC" w:rsidP="008546AC">
      <w:pPr>
        <w:pStyle w:val="NoSpacing"/>
      </w:pPr>
      <w:r w:rsidRPr="009777E7">
        <w:t>Charles Morrill (WDFW)</w:t>
      </w:r>
    </w:p>
    <w:p w14:paraId="3494F194" w14:textId="050631A3" w:rsidR="008546AC" w:rsidRPr="009777E7" w:rsidRDefault="008546AC" w:rsidP="005C0E11">
      <w:pPr>
        <w:pStyle w:val="BodyText"/>
      </w:pPr>
      <w:r>
        <w:t>Jonathan Ebel (IDFG)</w:t>
      </w:r>
    </w:p>
    <w:p w14:paraId="51048CBD" w14:textId="77777777" w:rsidR="008546AC" w:rsidRPr="00FA6684" w:rsidRDefault="008546AC" w:rsidP="008546AC">
      <w:pPr>
        <w:pStyle w:val="NoSpacing"/>
        <w:rPr>
          <w:rStyle w:val="Strong"/>
        </w:rPr>
      </w:pPr>
      <w:r w:rsidRPr="00FA6684">
        <w:rPr>
          <w:rStyle w:val="Strong"/>
        </w:rPr>
        <w:t>CRITFC/Tribes</w:t>
      </w:r>
    </w:p>
    <w:p w14:paraId="3697FD90" w14:textId="52196F83" w:rsidR="008546AC" w:rsidRPr="009777E7" w:rsidRDefault="008546AC" w:rsidP="005C0E11">
      <w:pPr>
        <w:pStyle w:val="BodyText"/>
      </w:pPr>
      <w:r w:rsidRPr="009777E7">
        <w:t>Tom Lorz (CRITFC)</w:t>
      </w:r>
    </w:p>
    <w:p w14:paraId="7FE73B0D" w14:textId="77777777" w:rsidR="008546AC" w:rsidRPr="009777E7" w:rsidRDefault="008546AC" w:rsidP="008546AC">
      <w:pPr>
        <w:pStyle w:val="NoSpacing"/>
      </w:pPr>
      <w:r w:rsidRPr="009777E7">
        <w:t>Blaine Parker (CRITFC)</w:t>
      </w:r>
    </w:p>
    <w:p w14:paraId="64D15556" w14:textId="77777777" w:rsidR="008546AC" w:rsidRDefault="008546AC" w:rsidP="008546AC">
      <w:pPr>
        <w:pStyle w:val="NoSpacing"/>
      </w:pPr>
      <w:r w:rsidRPr="009777E7">
        <w:t>Tom Skiles (CRITFC)</w:t>
      </w:r>
    </w:p>
    <w:p w14:paraId="4DC3A892" w14:textId="5ADCDD18" w:rsidR="008546AC" w:rsidRDefault="008546AC" w:rsidP="005C0E11">
      <w:pPr>
        <w:pStyle w:val="BodyText"/>
      </w:pPr>
      <w:r>
        <w:t>Laurie Porter (CRITFC)</w:t>
      </w:r>
    </w:p>
    <w:p w14:paraId="6626CB31" w14:textId="77777777" w:rsidR="008546AC" w:rsidRPr="009777E7" w:rsidRDefault="008546AC" w:rsidP="008546AC">
      <w:pPr>
        <w:pStyle w:val="NoSpacing"/>
      </w:pPr>
      <w:r>
        <w:t>Greg Silver (CRITFC)</w:t>
      </w:r>
    </w:p>
    <w:p w14:paraId="794E150D" w14:textId="77777777" w:rsidR="008546AC" w:rsidRPr="009777E7" w:rsidRDefault="008546AC" w:rsidP="008546AC">
      <w:pPr>
        <w:pStyle w:val="NoSpacing"/>
      </w:pPr>
      <w:r w:rsidRPr="009777E7">
        <w:t>Casey Baldwin (CTCR)</w:t>
      </w:r>
    </w:p>
    <w:p w14:paraId="438A9666" w14:textId="77777777" w:rsidR="008546AC" w:rsidRPr="009777E7" w:rsidRDefault="008546AC" w:rsidP="008546AC">
      <w:pPr>
        <w:pStyle w:val="NoSpacing"/>
      </w:pPr>
      <w:r w:rsidRPr="009777E7">
        <w:t>Michael Karnosh (CTGR)</w:t>
      </w:r>
    </w:p>
    <w:p w14:paraId="36B89881" w14:textId="77777777" w:rsidR="008546AC" w:rsidRPr="009777E7" w:rsidRDefault="008546AC" w:rsidP="008546AC">
      <w:pPr>
        <w:pStyle w:val="NoSpacing"/>
      </w:pPr>
      <w:r w:rsidRPr="009777E7">
        <w:t>Lawrence Schwabe (CTGR)</w:t>
      </w:r>
    </w:p>
    <w:p w14:paraId="62BF5159" w14:textId="77777777" w:rsidR="008546AC" w:rsidRPr="009777E7" w:rsidRDefault="008546AC" w:rsidP="008546AC">
      <w:pPr>
        <w:pStyle w:val="NoSpacing"/>
      </w:pPr>
      <w:r w:rsidRPr="009777E7">
        <w:t>Torey Wakeland (CTGR)</w:t>
      </w:r>
    </w:p>
    <w:p w14:paraId="60A09DEB" w14:textId="77777777" w:rsidR="008546AC" w:rsidRPr="00FA6684" w:rsidRDefault="008546AC" w:rsidP="008546AC">
      <w:pPr>
        <w:pStyle w:val="NoSpacing"/>
      </w:pPr>
      <w:r w:rsidRPr="00FA6684">
        <w:t>Aaron Jackson (CTUIR)</w:t>
      </w:r>
    </w:p>
    <w:p w14:paraId="0CD7315E" w14:textId="77777777" w:rsidR="008546AC" w:rsidRPr="00FA6684" w:rsidRDefault="008546AC" w:rsidP="008546AC">
      <w:pPr>
        <w:pStyle w:val="NoSpacing"/>
      </w:pPr>
      <w:r w:rsidRPr="00FA6684">
        <w:t>Ralph Lampman (YN)</w:t>
      </w:r>
    </w:p>
    <w:p w14:paraId="368D9354" w14:textId="77777777" w:rsidR="008546AC" w:rsidRPr="00FA6684" w:rsidRDefault="008546AC" w:rsidP="008546AC">
      <w:pPr>
        <w:pStyle w:val="NoSpacing"/>
        <w:rPr>
          <w:rStyle w:val="Strong"/>
        </w:rPr>
      </w:pPr>
      <w:r w:rsidRPr="00FA6684">
        <w:rPr>
          <w:rStyle w:val="Strong"/>
        </w:rPr>
        <w:t>NPCC</w:t>
      </w:r>
    </w:p>
    <w:p w14:paraId="7059CF7C" w14:textId="77777777" w:rsidR="008546AC" w:rsidRPr="00FA6684" w:rsidRDefault="008546AC" w:rsidP="008546AC">
      <w:pPr>
        <w:pStyle w:val="NoSpacing"/>
      </w:pPr>
      <w:r w:rsidRPr="00FA6684">
        <w:t>Leslie Bach</w:t>
      </w:r>
    </w:p>
    <w:p w14:paraId="4079BD4F" w14:textId="77777777" w:rsidR="008546AC" w:rsidRPr="00FA6684" w:rsidRDefault="008546AC" w:rsidP="008546AC">
      <w:pPr>
        <w:pStyle w:val="NoSpacing"/>
      </w:pPr>
      <w:r w:rsidRPr="00FA6684">
        <w:t>Kris Homel</w:t>
      </w:r>
    </w:p>
    <w:p w14:paraId="196063E2" w14:textId="77777777" w:rsidR="008546AC" w:rsidRPr="00A649BA" w:rsidRDefault="008546AC" w:rsidP="008546AC">
      <w:pPr>
        <w:pStyle w:val="NoSpacing"/>
        <w:rPr>
          <w:rStyle w:val="Strong"/>
        </w:rPr>
      </w:pPr>
      <w:r w:rsidRPr="00A649BA">
        <w:rPr>
          <w:rStyle w:val="Strong"/>
        </w:rPr>
        <w:t>FPC</w:t>
      </w:r>
    </w:p>
    <w:p w14:paraId="21E482F6" w14:textId="77777777" w:rsidR="008546AC" w:rsidRPr="00257B2A" w:rsidRDefault="008546AC" w:rsidP="008546AC">
      <w:pPr>
        <w:pStyle w:val="NoSpacing"/>
      </w:pPr>
      <w:r w:rsidRPr="00257B2A">
        <w:t>Erin Cooper</w:t>
      </w:r>
    </w:p>
    <w:p w14:paraId="5680D123" w14:textId="77777777" w:rsidR="008546AC" w:rsidRPr="00FA6684" w:rsidRDefault="008546AC" w:rsidP="008546AC">
      <w:pPr>
        <w:pStyle w:val="NoSpacing"/>
        <w:rPr>
          <w:rStyle w:val="Strong"/>
        </w:rPr>
      </w:pPr>
      <w:r w:rsidRPr="00FA6684">
        <w:rPr>
          <w:rStyle w:val="Strong"/>
        </w:rPr>
        <w:t>PSMFC</w:t>
      </w:r>
    </w:p>
    <w:p w14:paraId="26E40747" w14:textId="77777777" w:rsidR="008546AC" w:rsidRPr="00FA6684" w:rsidRDefault="008546AC" w:rsidP="008546AC">
      <w:pPr>
        <w:pStyle w:val="NoSpacing"/>
      </w:pPr>
      <w:r w:rsidRPr="00FA6684">
        <w:t>Alan Brower</w:t>
      </w:r>
    </w:p>
    <w:p w14:paraId="14F80749" w14:textId="77777777" w:rsidR="008546AC" w:rsidRPr="00FA6684" w:rsidRDefault="008546AC" w:rsidP="008546AC">
      <w:pPr>
        <w:pStyle w:val="NoSpacing"/>
      </w:pPr>
      <w:r w:rsidRPr="00FA6684">
        <w:t>Darren Chase</w:t>
      </w:r>
    </w:p>
    <w:p w14:paraId="0A3C42DB" w14:textId="77777777" w:rsidR="008546AC" w:rsidRPr="00FA6684" w:rsidRDefault="008546AC" w:rsidP="008546AC">
      <w:pPr>
        <w:pStyle w:val="NoSpacing"/>
      </w:pPr>
      <w:r w:rsidRPr="00FA6684">
        <w:t>Roger Clark</w:t>
      </w:r>
    </w:p>
    <w:p w14:paraId="44DD7C0A" w14:textId="77777777" w:rsidR="008546AC" w:rsidRPr="00FA6684" w:rsidRDefault="008546AC" w:rsidP="008546AC">
      <w:pPr>
        <w:pStyle w:val="NoSpacing"/>
      </w:pPr>
      <w:r w:rsidRPr="00FA6684">
        <w:t>Mark Leonard</w:t>
      </w:r>
    </w:p>
    <w:p w14:paraId="7FEC531C" w14:textId="77777777" w:rsidR="008546AC" w:rsidRPr="00FA6684" w:rsidRDefault="008546AC" w:rsidP="008546AC">
      <w:pPr>
        <w:pStyle w:val="NoSpacing"/>
      </w:pPr>
      <w:r w:rsidRPr="00FA6684">
        <w:t>Scott Livingston</w:t>
      </w:r>
    </w:p>
    <w:p w14:paraId="283D6451" w14:textId="77777777" w:rsidR="008546AC" w:rsidRPr="009777E7" w:rsidRDefault="008546AC" w:rsidP="008546AC">
      <w:pPr>
        <w:pStyle w:val="NoSpacing"/>
      </w:pPr>
      <w:r w:rsidRPr="009777E7">
        <w:t>Nicole Tancreto</w:t>
      </w:r>
    </w:p>
    <w:p w14:paraId="563E36BD" w14:textId="77777777" w:rsidR="008546AC" w:rsidRPr="009777E7" w:rsidRDefault="008546AC" w:rsidP="008546AC">
      <w:pPr>
        <w:pStyle w:val="NoSpacing"/>
      </w:pPr>
      <w:r w:rsidRPr="009777E7">
        <w:t>Don Warf</w:t>
      </w:r>
    </w:p>
    <w:p w14:paraId="2BC6DD28" w14:textId="77777777" w:rsidR="008546AC" w:rsidRPr="00FA6684" w:rsidRDefault="008546AC" w:rsidP="008546AC">
      <w:pPr>
        <w:pStyle w:val="NoSpacing"/>
        <w:rPr>
          <w:rStyle w:val="Strong"/>
        </w:rPr>
      </w:pPr>
      <w:r w:rsidRPr="00FA6684">
        <w:rPr>
          <w:rStyle w:val="Strong"/>
        </w:rPr>
        <w:t>CENWD</w:t>
      </w:r>
    </w:p>
    <w:p w14:paraId="071F21F9" w14:textId="77777777" w:rsidR="008546AC" w:rsidRPr="009777E7" w:rsidRDefault="008546AC" w:rsidP="008546AC">
      <w:pPr>
        <w:pStyle w:val="NoSpacing"/>
      </w:pPr>
      <w:r w:rsidRPr="009777E7">
        <w:t>Doug Baus</w:t>
      </w:r>
    </w:p>
    <w:p w14:paraId="50670A26" w14:textId="77777777" w:rsidR="008546AC" w:rsidRPr="009777E7" w:rsidRDefault="008546AC" w:rsidP="008546AC">
      <w:pPr>
        <w:pStyle w:val="NoSpacing"/>
        <w:rPr>
          <w:lang w:bidi="en-US"/>
        </w:rPr>
      </w:pPr>
      <w:r w:rsidRPr="009777E7">
        <w:rPr>
          <w:lang w:bidi="en-US"/>
        </w:rPr>
        <w:t>Tim Dykstra</w:t>
      </w:r>
    </w:p>
    <w:p w14:paraId="5B8A9C14" w14:textId="799C05EE" w:rsidR="008546AC" w:rsidRPr="009777E7" w:rsidRDefault="008546AC" w:rsidP="008546AC">
      <w:pPr>
        <w:pStyle w:val="NoSpacing"/>
        <w:rPr>
          <w:lang w:bidi="en-US"/>
        </w:rPr>
      </w:pPr>
      <w:r w:rsidRPr="009777E7">
        <w:rPr>
          <w:lang w:bidi="en-US"/>
        </w:rPr>
        <w:t>Dan Feil</w:t>
      </w:r>
    </w:p>
    <w:p w14:paraId="6F928135" w14:textId="77777777" w:rsidR="008546AC" w:rsidRPr="009777E7" w:rsidRDefault="008546AC" w:rsidP="008546AC">
      <w:pPr>
        <w:pStyle w:val="NoSpacing"/>
        <w:rPr>
          <w:lang w:bidi="en-US"/>
        </w:rPr>
      </w:pPr>
      <w:r w:rsidRPr="009777E7">
        <w:rPr>
          <w:lang w:bidi="en-US"/>
        </w:rPr>
        <w:t>Cindy Studebaker</w:t>
      </w:r>
    </w:p>
    <w:p w14:paraId="6273B534" w14:textId="7F96F367" w:rsidR="008546AC" w:rsidRDefault="008546AC" w:rsidP="005C0E11">
      <w:pPr>
        <w:pStyle w:val="BodyText"/>
      </w:pPr>
      <w:r w:rsidRPr="009777E7">
        <w:t>Lisa Wright</w:t>
      </w:r>
    </w:p>
    <w:p w14:paraId="1B43DA4E" w14:textId="5D04BA97" w:rsidR="00041E12" w:rsidRPr="009777E7" w:rsidRDefault="00041E12" w:rsidP="005C0E11">
      <w:pPr>
        <w:pStyle w:val="BodyText"/>
      </w:pPr>
      <w:r>
        <w:t>Sean Tackley</w:t>
      </w:r>
    </w:p>
    <w:p w14:paraId="0BFB7BE9" w14:textId="77777777" w:rsidR="008546AC" w:rsidRPr="00FA6684" w:rsidRDefault="008546AC" w:rsidP="008546AC">
      <w:pPr>
        <w:pStyle w:val="NoSpacing"/>
        <w:rPr>
          <w:rStyle w:val="Strong"/>
        </w:rPr>
      </w:pPr>
      <w:r w:rsidRPr="00FA6684">
        <w:rPr>
          <w:rStyle w:val="Strong"/>
        </w:rPr>
        <w:t>CENWW</w:t>
      </w:r>
    </w:p>
    <w:p w14:paraId="49CD6253" w14:textId="77777777" w:rsidR="008546AC" w:rsidRPr="009777E7" w:rsidRDefault="008546AC" w:rsidP="008546AC">
      <w:pPr>
        <w:pStyle w:val="NoSpacing"/>
        <w:rPr>
          <w:lang w:bidi="en-US"/>
        </w:rPr>
      </w:pPr>
      <w:r w:rsidRPr="009777E7">
        <w:rPr>
          <w:lang w:bidi="en-US"/>
        </w:rPr>
        <w:t>Chris Peery</w:t>
      </w:r>
    </w:p>
    <w:p w14:paraId="6741EB55" w14:textId="77777777" w:rsidR="008546AC" w:rsidRPr="009777E7" w:rsidRDefault="008546AC" w:rsidP="008546AC">
      <w:pPr>
        <w:pStyle w:val="NoSpacing"/>
        <w:rPr>
          <w:lang w:bidi="en-US"/>
        </w:rPr>
      </w:pPr>
      <w:r>
        <w:rPr>
          <w:lang w:bidi="en-US"/>
        </w:rPr>
        <w:t>Steve Juhnke</w:t>
      </w:r>
    </w:p>
    <w:p w14:paraId="66EE0C45" w14:textId="77777777" w:rsidR="008546AC" w:rsidRPr="00FA6684" w:rsidRDefault="008546AC" w:rsidP="008546AC">
      <w:pPr>
        <w:pStyle w:val="NoSpacing"/>
        <w:rPr>
          <w:rStyle w:val="Strong"/>
        </w:rPr>
      </w:pPr>
      <w:r w:rsidRPr="00FA6684">
        <w:rPr>
          <w:rStyle w:val="Strong"/>
        </w:rPr>
        <w:t>CENWP-OD</w:t>
      </w:r>
    </w:p>
    <w:p w14:paraId="55599E96" w14:textId="77777777" w:rsidR="008546AC" w:rsidRPr="009777E7" w:rsidRDefault="008546AC" w:rsidP="008546AC">
      <w:pPr>
        <w:pStyle w:val="NoSpacing"/>
        <w:rPr>
          <w:lang w:bidi="en-US"/>
        </w:rPr>
      </w:pPr>
      <w:r w:rsidRPr="009777E7">
        <w:rPr>
          <w:lang w:bidi="en-US"/>
        </w:rPr>
        <w:t>Andrew Derugin</w:t>
      </w:r>
    </w:p>
    <w:p w14:paraId="6A25D36E" w14:textId="19771C95" w:rsidR="008546AC" w:rsidRDefault="008546AC" w:rsidP="005C0E11">
      <w:pPr>
        <w:pStyle w:val="BodyText"/>
      </w:pPr>
      <w:r>
        <w:t>Rebecca Cates</w:t>
      </w:r>
    </w:p>
    <w:p w14:paraId="482D153A" w14:textId="77777777" w:rsidR="008546AC" w:rsidRDefault="008546AC" w:rsidP="008546AC">
      <w:pPr>
        <w:pStyle w:val="NoSpacing"/>
        <w:rPr>
          <w:lang w:bidi="en-US"/>
        </w:rPr>
      </w:pPr>
      <w:r>
        <w:rPr>
          <w:lang w:bidi="en-US"/>
        </w:rPr>
        <w:t>Jeanette Wendler</w:t>
      </w:r>
    </w:p>
    <w:p w14:paraId="04942BFD" w14:textId="77777777" w:rsidR="008546AC" w:rsidRPr="00FA6684" w:rsidRDefault="008546AC" w:rsidP="008546AC">
      <w:pPr>
        <w:pStyle w:val="NoSpacing"/>
        <w:rPr>
          <w:lang w:bidi="en-US"/>
        </w:rPr>
      </w:pPr>
      <w:r>
        <w:rPr>
          <w:lang w:bidi="en-US"/>
        </w:rPr>
        <w:t>Tucker Gossett</w:t>
      </w:r>
    </w:p>
    <w:p w14:paraId="43683B30" w14:textId="77777777" w:rsidR="008546AC" w:rsidRPr="00FA6684" w:rsidRDefault="008546AC" w:rsidP="008546AC">
      <w:pPr>
        <w:pStyle w:val="NoSpacing"/>
        <w:rPr>
          <w:lang w:bidi="en-US"/>
        </w:rPr>
      </w:pPr>
      <w:r w:rsidRPr="00FA6684">
        <w:rPr>
          <w:lang w:bidi="en-US"/>
        </w:rPr>
        <w:t>Bob Cordie</w:t>
      </w:r>
    </w:p>
    <w:p w14:paraId="10B375B6" w14:textId="09903EEC" w:rsidR="008546AC" w:rsidRPr="00FA6684" w:rsidRDefault="008546AC" w:rsidP="005C0E11">
      <w:pPr>
        <w:pStyle w:val="BodyText"/>
      </w:pPr>
      <w:r w:rsidRPr="00FA6684">
        <w:t>Jeffrey Randall</w:t>
      </w:r>
    </w:p>
    <w:p w14:paraId="4FB76F5A" w14:textId="77777777" w:rsidR="008546AC" w:rsidRPr="009777E7" w:rsidRDefault="008546AC" w:rsidP="008546AC">
      <w:pPr>
        <w:pStyle w:val="NoSpacing"/>
        <w:rPr>
          <w:lang w:bidi="en-US"/>
        </w:rPr>
      </w:pPr>
      <w:r w:rsidRPr="00FA6684">
        <w:rPr>
          <w:lang w:bidi="en-US"/>
        </w:rPr>
        <w:t>E</w:t>
      </w:r>
      <w:r w:rsidRPr="009777E7">
        <w:rPr>
          <w:lang w:bidi="en-US"/>
        </w:rPr>
        <w:t>ric Grosvenor</w:t>
      </w:r>
    </w:p>
    <w:p w14:paraId="4B37BE4A" w14:textId="77777777" w:rsidR="008546AC" w:rsidRDefault="008546AC" w:rsidP="005C0E11">
      <w:pPr>
        <w:pStyle w:val="BodyText"/>
      </w:pPr>
      <w:r w:rsidRPr="009777E7">
        <w:t>Michael Lotspeich</w:t>
      </w:r>
    </w:p>
    <w:p w14:paraId="348BFA9E" w14:textId="77777777" w:rsidR="008546AC" w:rsidRPr="009777E7" w:rsidRDefault="008546AC" w:rsidP="008546AC">
      <w:pPr>
        <w:pStyle w:val="NoSpacing"/>
        <w:rPr>
          <w:lang w:bidi="en-US"/>
        </w:rPr>
      </w:pPr>
      <w:r>
        <w:rPr>
          <w:lang w:bidi="en-US"/>
        </w:rPr>
        <w:t>Laura Rickets</w:t>
      </w:r>
    </w:p>
    <w:p w14:paraId="791A6227" w14:textId="77777777" w:rsidR="008546AC" w:rsidRPr="009777E7" w:rsidRDefault="008546AC" w:rsidP="004162E6">
      <w:pPr>
        <w:pStyle w:val="BodyText"/>
      </w:pPr>
      <w:r w:rsidRPr="009777E7">
        <w:t>Tammy Mackey</w:t>
      </w:r>
    </w:p>
    <w:p w14:paraId="04345B72" w14:textId="77777777" w:rsidR="008546AC" w:rsidRPr="006F42A9" w:rsidRDefault="008546AC" w:rsidP="008546AC">
      <w:pPr>
        <w:pStyle w:val="NoSpacing"/>
        <w:rPr>
          <w:lang w:bidi="en-US"/>
        </w:rPr>
      </w:pPr>
      <w:r w:rsidRPr="006F42A9">
        <w:rPr>
          <w:lang w:bidi="en-US"/>
        </w:rPr>
        <w:t>Robert Wertheimer</w:t>
      </w:r>
    </w:p>
    <w:p w14:paraId="67A4DFD5" w14:textId="7DCA9F73" w:rsidR="008546AC" w:rsidRDefault="008546AC" w:rsidP="005C0E11">
      <w:pPr>
        <w:pStyle w:val="BodyText"/>
      </w:pPr>
      <w:r>
        <w:t>Patricia Madson</w:t>
      </w:r>
    </w:p>
    <w:p w14:paraId="3B2BC9CB" w14:textId="26741371" w:rsidR="008546AC" w:rsidRDefault="008546AC" w:rsidP="008546AC">
      <w:pPr>
        <w:pStyle w:val="NoSpacing"/>
      </w:pPr>
      <w:r>
        <w:t>Darren Gallion</w:t>
      </w:r>
    </w:p>
    <w:p w14:paraId="4E1A9A4F" w14:textId="15CD91AB" w:rsidR="00041E12" w:rsidRPr="006F42A9" w:rsidRDefault="00041E12" w:rsidP="008546AC">
      <w:pPr>
        <w:pStyle w:val="NoSpacing"/>
      </w:pPr>
      <w:r>
        <w:t>Kyle Tidwell</w:t>
      </w:r>
    </w:p>
    <w:p w14:paraId="19E93B4D" w14:textId="77777777" w:rsidR="008546AC" w:rsidRPr="006F42A9" w:rsidRDefault="008546AC" w:rsidP="008546AC">
      <w:pPr>
        <w:pStyle w:val="NoSpacing"/>
        <w:rPr>
          <w:rStyle w:val="Strong"/>
        </w:rPr>
      </w:pPr>
      <w:r w:rsidRPr="006F42A9">
        <w:rPr>
          <w:rStyle w:val="Strong"/>
        </w:rPr>
        <w:t>CENWP-PM</w:t>
      </w:r>
    </w:p>
    <w:p w14:paraId="2394C88C" w14:textId="77777777" w:rsidR="008546AC" w:rsidRDefault="008546AC" w:rsidP="008546AC">
      <w:pPr>
        <w:pStyle w:val="NoSpacing"/>
        <w:rPr>
          <w:lang w:bidi="en-US"/>
        </w:rPr>
      </w:pPr>
      <w:r w:rsidRPr="006F42A9">
        <w:rPr>
          <w:lang w:bidi="en-US"/>
        </w:rPr>
        <w:t>Jim Adams</w:t>
      </w:r>
      <w:r w:rsidRPr="00C66683">
        <w:rPr>
          <w:lang w:bidi="en-US"/>
        </w:rPr>
        <w:t xml:space="preserve"> </w:t>
      </w:r>
    </w:p>
    <w:p w14:paraId="1DDE78F4" w14:textId="77777777" w:rsidR="008546AC" w:rsidRPr="006F42A9" w:rsidRDefault="008546AC" w:rsidP="003C11BB">
      <w:pPr>
        <w:pStyle w:val="NoSpacing"/>
        <w:widowControl w:val="0"/>
        <w:rPr>
          <w:lang w:bidi="en-US"/>
        </w:rPr>
      </w:pPr>
      <w:r w:rsidRPr="006F42A9">
        <w:rPr>
          <w:lang w:bidi="en-US"/>
        </w:rPr>
        <w:t>Ian Chane</w:t>
      </w:r>
    </w:p>
    <w:p w14:paraId="7AD2F72A" w14:textId="77777777" w:rsidR="008546AC" w:rsidRPr="006F42A9" w:rsidRDefault="008546AC" w:rsidP="008546AC">
      <w:pPr>
        <w:pStyle w:val="NoSpacing"/>
        <w:rPr>
          <w:lang w:bidi="en-US"/>
        </w:rPr>
      </w:pPr>
      <w:r w:rsidRPr="006F42A9">
        <w:rPr>
          <w:lang w:bidi="en-US"/>
        </w:rPr>
        <w:t>Jeff Hicks</w:t>
      </w:r>
    </w:p>
    <w:p w14:paraId="4392D908" w14:textId="77777777" w:rsidR="008546AC" w:rsidRPr="006F42A9" w:rsidRDefault="008546AC" w:rsidP="008546AC">
      <w:pPr>
        <w:pStyle w:val="NoSpacing"/>
        <w:rPr>
          <w:lang w:bidi="en-US"/>
        </w:rPr>
      </w:pPr>
      <w:r w:rsidRPr="006F42A9">
        <w:rPr>
          <w:lang w:bidi="en-US"/>
        </w:rPr>
        <w:t xml:space="preserve">Jeremiah Woodard </w:t>
      </w:r>
    </w:p>
    <w:p w14:paraId="739CF141" w14:textId="6153F610" w:rsidR="008546AC" w:rsidRDefault="008546AC" w:rsidP="005C0E11">
      <w:pPr>
        <w:pStyle w:val="BodyText"/>
      </w:pPr>
      <w:r w:rsidRPr="006F42A9">
        <w:t>Erin Kovalchuk</w:t>
      </w:r>
    </w:p>
    <w:p w14:paraId="421C6E48" w14:textId="6D13A43E" w:rsidR="008546AC" w:rsidRPr="006F42A9" w:rsidRDefault="008546AC" w:rsidP="005C0E11">
      <w:pPr>
        <w:pStyle w:val="BodyText"/>
      </w:pPr>
      <w:r w:rsidRPr="006F42A9">
        <w:t>Brad Eppard</w:t>
      </w:r>
    </w:p>
    <w:p w14:paraId="57BF962C" w14:textId="77777777" w:rsidR="008546AC" w:rsidRPr="006F42A9" w:rsidRDefault="008546AC" w:rsidP="008546AC">
      <w:pPr>
        <w:pStyle w:val="NoSpacing"/>
      </w:pPr>
      <w:r w:rsidRPr="006F42A9">
        <w:t>Nathan McClain</w:t>
      </w:r>
    </w:p>
    <w:p w14:paraId="6BF103E7" w14:textId="2590D5F6" w:rsidR="008546AC" w:rsidRPr="006F42A9" w:rsidRDefault="008546AC" w:rsidP="005C0E11">
      <w:pPr>
        <w:pStyle w:val="BodyText"/>
      </w:pPr>
      <w:bookmarkStart w:id="5" w:name="_Hlk65760299"/>
      <w:r w:rsidRPr="006F42A9">
        <w:t>Jake Macdonald</w:t>
      </w:r>
      <w:bookmarkEnd w:id="5"/>
    </w:p>
    <w:p w14:paraId="182FA0AB" w14:textId="406D0686" w:rsidR="008546AC" w:rsidRPr="006F42A9" w:rsidRDefault="008546AC" w:rsidP="005C0E11">
      <w:pPr>
        <w:pStyle w:val="BodyText"/>
      </w:pPr>
      <w:r w:rsidRPr="006F42A9">
        <w:t>Jon Rerecich</w:t>
      </w:r>
    </w:p>
    <w:p w14:paraId="76337B63" w14:textId="77777777" w:rsidR="008546AC" w:rsidRPr="006F42A9" w:rsidRDefault="008546AC" w:rsidP="008546AC">
      <w:pPr>
        <w:pStyle w:val="NoSpacing"/>
      </w:pPr>
      <w:r w:rsidRPr="006F42A9">
        <w:t>Ida Royer</w:t>
      </w:r>
    </w:p>
    <w:p w14:paraId="301178CE" w14:textId="77777777" w:rsidR="008546AC" w:rsidRDefault="008546AC" w:rsidP="008546AC">
      <w:pPr>
        <w:pStyle w:val="NoSpacing"/>
        <w:rPr>
          <w:lang w:bidi="en-US"/>
        </w:rPr>
      </w:pPr>
      <w:r w:rsidRPr="006F42A9">
        <w:rPr>
          <w:lang w:bidi="en-US"/>
        </w:rPr>
        <w:t>David Trachtenbarg</w:t>
      </w:r>
      <w:r w:rsidRPr="00095627">
        <w:rPr>
          <w:lang w:bidi="en-US"/>
        </w:rPr>
        <w:t xml:space="preserve"> </w:t>
      </w:r>
    </w:p>
    <w:p w14:paraId="295449C9" w14:textId="77777777" w:rsidR="008546AC" w:rsidRPr="006F42A9" w:rsidRDefault="008546AC" w:rsidP="008546AC">
      <w:pPr>
        <w:pStyle w:val="NoSpacing"/>
      </w:pPr>
      <w:r w:rsidRPr="00FA6684">
        <w:t>Scott Fielding</w:t>
      </w:r>
    </w:p>
    <w:p w14:paraId="219F5A6B" w14:textId="77777777" w:rsidR="008546AC" w:rsidRPr="00FA6684" w:rsidRDefault="008546AC" w:rsidP="008546AC">
      <w:pPr>
        <w:pStyle w:val="NoSpacing"/>
        <w:rPr>
          <w:rStyle w:val="Strong"/>
        </w:rPr>
      </w:pPr>
      <w:r w:rsidRPr="00FA6684">
        <w:rPr>
          <w:rStyle w:val="Strong"/>
        </w:rPr>
        <w:t>CENWP-ENC</w:t>
      </w:r>
    </w:p>
    <w:p w14:paraId="795C8FC3" w14:textId="31A01973" w:rsidR="008546AC" w:rsidRPr="009777E7" w:rsidRDefault="008546AC" w:rsidP="005C0E11">
      <w:pPr>
        <w:pStyle w:val="BodyText"/>
      </w:pPr>
      <w:r w:rsidRPr="009777E7">
        <w:t>Adam White</w:t>
      </w:r>
    </w:p>
    <w:p w14:paraId="0CF260FE" w14:textId="6175C81B" w:rsidR="008546AC" w:rsidRPr="009777E7" w:rsidRDefault="008546AC" w:rsidP="008546AC">
      <w:pPr>
        <w:pStyle w:val="NoSpacing"/>
      </w:pPr>
      <w:r w:rsidRPr="009777E7">
        <w:t>Brandt Bannister</w:t>
      </w:r>
    </w:p>
    <w:p w14:paraId="497FA5D9" w14:textId="65FD114A" w:rsidR="008546AC" w:rsidRPr="009777E7" w:rsidRDefault="008546AC" w:rsidP="005C0E11">
      <w:pPr>
        <w:pStyle w:val="BodyText"/>
      </w:pPr>
      <w:r w:rsidRPr="009777E7">
        <w:t>Shari Dunlop</w:t>
      </w:r>
    </w:p>
    <w:p w14:paraId="42E47390" w14:textId="77777777" w:rsidR="008546AC" w:rsidRPr="009777E7" w:rsidRDefault="008546AC" w:rsidP="008546AC">
      <w:pPr>
        <w:pStyle w:val="NoSpacing"/>
      </w:pPr>
      <w:r w:rsidRPr="009777E7">
        <w:t>Chris Motti</w:t>
      </w:r>
    </w:p>
    <w:p w14:paraId="51323407" w14:textId="388D2CC8" w:rsidR="008546AC" w:rsidRPr="009777E7" w:rsidRDefault="008546AC" w:rsidP="005C0E11">
      <w:pPr>
        <w:pStyle w:val="BodyText"/>
      </w:pPr>
      <w:r w:rsidRPr="009777E7">
        <w:t>Ste</w:t>
      </w:r>
      <w:r>
        <w:t>ve</w:t>
      </w:r>
      <w:r w:rsidRPr="009777E7">
        <w:t xml:space="preserve"> Schlenker</w:t>
      </w:r>
    </w:p>
    <w:p w14:paraId="0E02CCC8" w14:textId="1AFBD9E3" w:rsidR="008546AC" w:rsidRDefault="008546AC" w:rsidP="005C0E11">
      <w:pPr>
        <w:pStyle w:val="BodyText"/>
      </w:pPr>
      <w:bookmarkStart w:id="6" w:name="_Hlk74059984"/>
      <w:r w:rsidRPr="009777E7">
        <w:t>Max Wilson-Fey</w:t>
      </w:r>
      <w:bookmarkEnd w:id="6"/>
    </w:p>
    <w:p w14:paraId="1C76DF23" w14:textId="4AE29C27" w:rsidR="008546AC" w:rsidRDefault="008546AC" w:rsidP="005C0E11">
      <w:pPr>
        <w:pStyle w:val="BodyText"/>
      </w:pPr>
      <w:r>
        <w:t>Collin Porter</w:t>
      </w:r>
    </w:p>
    <w:p w14:paraId="30B34F5A" w14:textId="0A5A0E2A" w:rsidR="00CD7CA7" w:rsidRDefault="008546AC" w:rsidP="008546AC">
      <w:pPr>
        <w:pStyle w:val="NoSpacing"/>
      </w:pPr>
      <w:r>
        <w:t>Dan Penn</w:t>
      </w:r>
    </w:p>
    <w:p w14:paraId="3BDE07D9" w14:textId="64D0C89A" w:rsidR="00041E12" w:rsidRDefault="00041E12" w:rsidP="008546AC">
      <w:pPr>
        <w:pStyle w:val="NoSpacing"/>
      </w:pPr>
      <w:r w:rsidRPr="00041E12">
        <w:t>Aaron Litzenberg</w:t>
      </w:r>
    </w:p>
    <w:p w14:paraId="38ACAB97" w14:textId="728D50F7" w:rsidR="00933105" w:rsidRDefault="00933105" w:rsidP="005C0E11">
      <w:pPr>
        <w:pStyle w:val="BodyText"/>
      </w:pPr>
      <w:r>
        <w:t>Mehdi Roshani</w:t>
      </w:r>
    </w:p>
    <w:p w14:paraId="60162184" w14:textId="5A291E5B" w:rsidR="00B61C86" w:rsidRDefault="00B61C86" w:rsidP="005C0E11">
      <w:pPr>
        <w:pStyle w:val="BodyText"/>
      </w:pPr>
      <w:r>
        <w:t>Cole Marfise</w:t>
      </w:r>
    </w:p>
    <w:p w14:paraId="705368DD" w14:textId="77777777" w:rsidR="00794774" w:rsidRDefault="00794774" w:rsidP="00794774">
      <w:pPr>
        <w:pStyle w:val="NoSpacing"/>
        <w:widowControl w:val="0"/>
        <w:sectPr w:rsidR="00794774" w:rsidSect="00794774">
          <w:type w:val="continuous"/>
          <w:pgSz w:w="12240" w:h="15840" w:code="1"/>
          <w:pgMar w:top="720" w:right="720" w:bottom="720" w:left="720" w:header="720" w:footer="720" w:gutter="0"/>
          <w:cols w:num="5" w:space="144"/>
          <w:docGrid w:linePitch="360"/>
        </w:sectPr>
      </w:pPr>
    </w:p>
    <w:p w14:paraId="194A012D" w14:textId="77777777" w:rsidR="00794774" w:rsidRDefault="00794774" w:rsidP="003C11BB">
      <w:pPr>
        <w:pStyle w:val="NoSpacing"/>
        <w:widowControl w:val="0"/>
      </w:pPr>
    </w:p>
    <w:p w14:paraId="2FD4D0AE" w14:textId="77777777" w:rsidR="009C2E0D" w:rsidRPr="00A157D1" w:rsidRDefault="009C2E0D" w:rsidP="009C2E0D">
      <w:pPr>
        <w:pStyle w:val="Heading2"/>
        <w:rPr>
          <w:sz w:val="22"/>
          <w:szCs w:val="24"/>
        </w:rPr>
      </w:pPr>
      <w:r w:rsidRPr="00A157D1">
        <w:rPr>
          <w:sz w:val="22"/>
          <w:szCs w:val="24"/>
        </w:rPr>
        <w:t>Action items from previous meetings</w:t>
      </w:r>
    </w:p>
    <w:p w14:paraId="24809F94" w14:textId="77777777" w:rsidR="00765B75" w:rsidRPr="00A157D1" w:rsidRDefault="00765B75" w:rsidP="00765B75">
      <w:pPr>
        <w:pStyle w:val="Heading2"/>
        <w:rPr>
          <w:sz w:val="22"/>
          <w:szCs w:val="24"/>
        </w:rPr>
      </w:pPr>
      <w:r w:rsidRPr="00A157D1">
        <w:rPr>
          <w:sz w:val="22"/>
          <w:szCs w:val="24"/>
        </w:rPr>
        <w:t>Topics for FFDRWG Discussion/Review/Coordination</w:t>
      </w:r>
    </w:p>
    <w:p w14:paraId="1A44B66F" w14:textId="77777777" w:rsidR="00F637F5" w:rsidRPr="004A5A79" w:rsidRDefault="00035073" w:rsidP="00F637F5">
      <w:pPr>
        <w:pStyle w:val="ListParagraph"/>
        <w:rPr>
          <w:rStyle w:val="Hyperlink"/>
          <w:b/>
          <w:bCs/>
          <w:color w:val="auto"/>
          <w:sz w:val="20"/>
          <w:szCs w:val="20"/>
          <w:u w:val="none"/>
        </w:rPr>
      </w:pPr>
      <w:hyperlink w:anchor="_BON_Bradford_Island_2" w:history="1">
        <w:r w:rsidR="00F637F5" w:rsidRPr="004A5A79">
          <w:rPr>
            <w:rStyle w:val="Hyperlink"/>
            <w:b/>
            <w:bCs/>
            <w:color w:val="auto"/>
            <w:sz w:val="20"/>
            <w:szCs w:val="20"/>
            <w:u w:val="none"/>
          </w:rPr>
          <w:t xml:space="preserve">TDA adult lamprey passage improvements – </w:t>
        </w:r>
        <w:r w:rsidR="00F637F5" w:rsidRPr="004A5A79">
          <w:rPr>
            <w:b/>
            <w:bCs/>
            <w:sz w:val="20"/>
            <w:szCs w:val="20"/>
          </w:rPr>
          <w:t>Jeremiah Woodard</w:t>
        </w:r>
        <w:r w:rsidR="00F637F5" w:rsidRPr="004A5A79">
          <w:rPr>
            <w:rStyle w:val="Hyperlink"/>
            <w:b/>
            <w:bCs/>
            <w:color w:val="auto"/>
            <w:sz w:val="20"/>
            <w:szCs w:val="20"/>
            <w:u w:val="none"/>
          </w:rPr>
          <w:t xml:space="preserve"> (PM), Adam White (TL)</w:t>
        </w:r>
        <w:bookmarkStart w:id="7" w:name="_Hlk115266812"/>
        <w:r w:rsidR="00F637F5" w:rsidRPr="004A5A79">
          <w:rPr>
            <w:rStyle w:val="Hyperlink"/>
            <w:b/>
            <w:bCs/>
            <w:color w:val="auto"/>
            <w:sz w:val="20"/>
            <w:szCs w:val="20"/>
            <w:u w:val="none"/>
          </w:rPr>
          <w:t>, Jake Macdonald (FC)</w:t>
        </w:r>
        <w:bookmarkEnd w:id="7"/>
      </w:hyperlink>
    </w:p>
    <w:p w14:paraId="59178D80" w14:textId="77777777" w:rsidR="00F637F5" w:rsidRPr="004A5A79" w:rsidRDefault="00F637F5" w:rsidP="00F637F5">
      <w:pPr>
        <w:pStyle w:val="ListParagraph"/>
        <w:numPr>
          <w:ilvl w:val="0"/>
          <w:numId w:val="0"/>
        </w:numPr>
        <w:ind w:left="1440"/>
        <w:rPr>
          <w:sz w:val="20"/>
          <w:szCs w:val="20"/>
        </w:rPr>
      </w:pPr>
      <w:r w:rsidRPr="004A5A79">
        <w:rPr>
          <w:rStyle w:val="Hyperlink"/>
          <w:color w:val="auto"/>
          <w:sz w:val="20"/>
          <w:szCs w:val="20"/>
          <w:u w:val="none"/>
        </w:rPr>
        <w:t xml:space="preserve">90% DDR available for FFDRWG review at </w:t>
      </w:r>
      <w:hyperlink r:id="rId10" w:history="1">
        <w:r w:rsidRPr="004A5A79">
          <w:rPr>
            <w:rStyle w:val="Hyperlink"/>
            <w:sz w:val="20"/>
            <w:szCs w:val="20"/>
          </w:rPr>
          <w:t>FFDRWG Meeting Files</w:t>
        </w:r>
      </w:hyperlink>
      <w:r w:rsidRPr="004A5A79">
        <w:rPr>
          <w:rStyle w:val="Hyperlink"/>
          <w:color w:val="auto"/>
          <w:sz w:val="20"/>
          <w:szCs w:val="20"/>
          <w:u w:val="none"/>
        </w:rPr>
        <w:t xml:space="preserve"> </w:t>
      </w:r>
    </w:p>
    <w:p w14:paraId="779C44C8" w14:textId="2B657184" w:rsidR="00F637F5" w:rsidRPr="005C0E11" w:rsidRDefault="00F637F5" w:rsidP="00F637F5">
      <w:pPr>
        <w:pStyle w:val="ListParagraph"/>
        <w:numPr>
          <w:ilvl w:val="1"/>
          <w:numId w:val="1"/>
        </w:numPr>
        <w:rPr>
          <w:sz w:val="20"/>
          <w:szCs w:val="20"/>
        </w:rPr>
      </w:pPr>
      <w:r>
        <w:rPr>
          <w:sz w:val="20"/>
          <w:szCs w:val="20"/>
        </w:rPr>
        <w:t>B</w:t>
      </w:r>
      <w:r w:rsidRPr="00A157D1">
        <w:rPr>
          <w:sz w:val="20"/>
          <w:szCs w:val="20"/>
        </w:rPr>
        <w:t xml:space="preserve">ulkhead slot filler design – </w:t>
      </w:r>
      <w:r w:rsidRPr="009C46D1">
        <w:rPr>
          <w:b/>
          <w:bCs/>
          <w:sz w:val="20"/>
          <w:szCs w:val="20"/>
        </w:rPr>
        <w:t>White/</w:t>
      </w:r>
      <w:r w:rsidRPr="00A157D1">
        <w:rPr>
          <w:b/>
          <w:bCs/>
          <w:sz w:val="20"/>
          <w:szCs w:val="20"/>
        </w:rPr>
        <w:t>Porter</w:t>
      </w:r>
    </w:p>
    <w:p w14:paraId="6DC0A832" w14:textId="7B0065C9" w:rsidR="005C0E11" w:rsidRPr="00B61C86" w:rsidRDefault="005C0E11" w:rsidP="005C0E11">
      <w:pPr>
        <w:jc w:val="center"/>
      </w:pPr>
      <w:r w:rsidRPr="005C0E11">
        <w:drawing>
          <wp:inline distT="0" distB="0" distL="0" distR="0" wp14:anchorId="2B9CE2E1" wp14:editId="556B2E48">
            <wp:extent cx="1447800" cy="297416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458146" cy="2995416"/>
                    </a:xfrm>
                    <a:prstGeom prst="rect">
                      <a:avLst/>
                    </a:prstGeom>
                  </pic:spPr>
                </pic:pic>
              </a:graphicData>
            </a:graphic>
          </wp:inline>
        </w:drawing>
      </w:r>
      <w:r>
        <w:t xml:space="preserve">    </w:t>
      </w:r>
      <w:r w:rsidRPr="005C0E11">
        <w:drawing>
          <wp:inline distT="0" distB="0" distL="0" distR="0" wp14:anchorId="51FF0939" wp14:editId="5DEE7ACA">
            <wp:extent cx="1482866" cy="2983815"/>
            <wp:effectExtent l="0" t="0" r="3175"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82866" cy="2983815"/>
                    </a:xfrm>
                    <a:prstGeom prst="rect">
                      <a:avLst/>
                    </a:prstGeom>
                  </pic:spPr>
                </pic:pic>
              </a:graphicData>
            </a:graphic>
          </wp:inline>
        </w:drawing>
      </w:r>
      <w:r w:rsidRPr="005C0E11">
        <w:drawing>
          <wp:inline distT="0" distB="0" distL="0" distR="0" wp14:anchorId="7F8B81B3" wp14:editId="68FEC6D8">
            <wp:extent cx="1880583" cy="2973704"/>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895892" cy="2997912"/>
                    </a:xfrm>
                    <a:prstGeom prst="rect">
                      <a:avLst/>
                    </a:prstGeom>
                  </pic:spPr>
                </pic:pic>
              </a:graphicData>
            </a:graphic>
          </wp:inline>
        </w:drawing>
      </w:r>
    </w:p>
    <w:p w14:paraId="4C0476BC" w14:textId="2AEBCF35" w:rsidR="00F07033" w:rsidRPr="005C0E11" w:rsidRDefault="0067714E" w:rsidP="005C0E11">
      <w:pPr>
        <w:pStyle w:val="ListParagraph"/>
        <w:numPr>
          <w:ilvl w:val="2"/>
          <w:numId w:val="1"/>
        </w:numPr>
        <w:rPr>
          <w:color w:val="0070C0"/>
          <w:sz w:val="20"/>
          <w:szCs w:val="20"/>
        </w:rPr>
      </w:pPr>
      <w:r w:rsidRPr="005C0E11">
        <w:rPr>
          <w:color w:val="0070C0"/>
          <w:sz w:val="20"/>
          <w:szCs w:val="20"/>
        </w:rPr>
        <w:t>NOAA</w:t>
      </w:r>
      <w:r w:rsidR="00B61C86" w:rsidRPr="005C0E11">
        <w:rPr>
          <w:color w:val="0070C0"/>
          <w:sz w:val="20"/>
          <w:szCs w:val="20"/>
        </w:rPr>
        <w:t xml:space="preserve"> doesn’t like it.  Do we have to impede the flow?</w:t>
      </w:r>
      <w:r w:rsidR="005C0E11" w:rsidRPr="005C0E11">
        <w:rPr>
          <w:color w:val="0070C0"/>
          <w:sz w:val="20"/>
          <w:szCs w:val="20"/>
        </w:rPr>
        <w:t xml:space="preserve">  </w:t>
      </w:r>
      <w:r w:rsidRPr="005C0E11">
        <w:rPr>
          <w:color w:val="0070C0"/>
          <w:sz w:val="20"/>
          <w:szCs w:val="20"/>
        </w:rPr>
        <w:t xml:space="preserve">Suggest we look into </w:t>
      </w:r>
      <w:r w:rsidR="00DC6A04" w:rsidRPr="005C0E11">
        <w:rPr>
          <w:color w:val="0070C0"/>
          <w:sz w:val="20"/>
          <w:szCs w:val="20"/>
        </w:rPr>
        <w:t>Inflatable technology</w:t>
      </w:r>
      <w:r w:rsidR="00F07033" w:rsidRPr="005C0E11">
        <w:rPr>
          <w:color w:val="0070C0"/>
          <w:sz w:val="20"/>
          <w:szCs w:val="20"/>
        </w:rPr>
        <w:t>, magnets</w:t>
      </w:r>
      <w:r w:rsidR="005C0E11" w:rsidRPr="005C0E11">
        <w:rPr>
          <w:color w:val="0070C0"/>
          <w:sz w:val="20"/>
          <w:szCs w:val="20"/>
        </w:rPr>
        <w:t xml:space="preserve">. </w:t>
      </w:r>
      <w:r w:rsidR="00F07033" w:rsidRPr="005C0E11">
        <w:rPr>
          <w:color w:val="0070C0"/>
          <w:sz w:val="20"/>
          <w:szCs w:val="20"/>
        </w:rPr>
        <w:t>Mimic an entrance that works</w:t>
      </w:r>
    </w:p>
    <w:p w14:paraId="6A4625A2" w14:textId="452CA4CD" w:rsidR="00002A9A" w:rsidRPr="005C0E11" w:rsidRDefault="00002A9A" w:rsidP="00002A9A">
      <w:pPr>
        <w:pStyle w:val="ListParagraph"/>
        <w:numPr>
          <w:ilvl w:val="2"/>
          <w:numId w:val="1"/>
        </w:numPr>
        <w:rPr>
          <w:color w:val="0070C0"/>
          <w:sz w:val="20"/>
          <w:szCs w:val="20"/>
        </w:rPr>
      </w:pPr>
      <w:r w:rsidRPr="005C0E11">
        <w:rPr>
          <w:color w:val="0070C0"/>
          <w:sz w:val="20"/>
          <w:szCs w:val="20"/>
        </w:rPr>
        <w:lastRenderedPageBreak/>
        <w:t>from Laurie Porter to everyone:    9:27 AM</w:t>
      </w:r>
      <w:r w:rsidRPr="005C0E11">
        <w:rPr>
          <w:color w:val="0070C0"/>
          <w:sz w:val="20"/>
          <w:szCs w:val="20"/>
        </w:rPr>
        <w:t xml:space="preserve">  </w:t>
      </w:r>
      <w:r w:rsidRPr="005C0E11">
        <w:rPr>
          <w:color w:val="0070C0"/>
          <w:sz w:val="20"/>
          <w:szCs w:val="20"/>
        </w:rPr>
        <w:t>Jake, can you send an email to the Lamprey workgroup and ask for suggestions</w:t>
      </w:r>
      <w:r w:rsidR="0067714E" w:rsidRPr="005C0E11">
        <w:rPr>
          <w:color w:val="0070C0"/>
          <w:sz w:val="20"/>
          <w:szCs w:val="20"/>
        </w:rPr>
        <w:t>?</w:t>
      </w:r>
    </w:p>
    <w:p w14:paraId="74305F98" w14:textId="6FC129DD" w:rsidR="00F07033" w:rsidRPr="005C0E11" w:rsidRDefault="0067714E" w:rsidP="00B61C86">
      <w:pPr>
        <w:pStyle w:val="ListParagraph"/>
        <w:numPr>
          <w:ilvl w:val="2"/>
          <w:numId w:val="1"/>
        </w:numPr>
        <w:rPr>
          <w:color w:val="0070C0"/>
          <w:sz w:val="20"/>
          <w:szCs w:val="20"/>
        </w:rPr>
      </w:pPr>
      <w:r w:rsidRPr="005C0E11">
        <w:rPr>
          <w:color w:val="0070C0"/>
          <w:sz w:val="20"/>
          <w:szCs w:val="20"/>
          <w:highlight w:val="cyan"/>
        </w:rPr>
        <w:t>Action:</w:t>
      </w:r>
      <w:r w:rsidRPr="005C0E11">
        <w:rPr>
          <w:color w:val="0070C0"/>
          <w:sz w:val="20"/>
          <w:szCs w:val="20"/>
        </w:rPr>
        <w:t xml:space="preserve"> </w:t>
      </w:r>
      <w:r w:rsidR="00F07033" w:rsidRPr="005C0E11">
        <w:rPr>
          <w:color w:val="0070C0"/>
          <w:sz w:val="20"/>
          <w:szCs w:val="20"/>
        </w:rPr>
        <w:t xml:space="preserve">Jake will </w:t>
      </w:r>
      <w:r w:rsidR="005C0E11" w:rsidRPr="005C0E11">
        <w:rPr>
          <w:color w:val="0070C0"/>
          <w:sz w:val="20"/>
          <w:szCs w:val="20"/>
        </w:rPr>
        <w:t>invite interested FFDRWG and LAW members to a b</w:t>
      </w:r>
      <w:r w:rsidR="00F07033" w:rsidRPr="005C0E11">
        <w:rPr>
          <w:color w:val="0070C0"/>
          <w:sz w:val="20"/>
          <w:szCs w:val="20"/>
        </w:rPr>
        <w:t xml:space="preserve">rainstorming session with </w:t>
      </w:r>
      <w:r w:rsidR="005C0E11" w:rsidRPr="005C0E11">
        <w:rPr>
          <w:color w:val="0070C0"/>
          <w:sz w:val="20"/>
          <w:szCs w:val="20"/>
        </w:rPr>
        <w:t>the PDT to try to come up with an alternate design</w:t>
      </w:r>
      <w:r w:rsidR="00F07033" w:rsidRPr="005C0E11">
        <w:rPr>
          <w:color w:val="0070C0"/>
          <w:sz w:val="20"/>
          <w:szCs w:val="20"/>
        </w:rPr>
        <w:t>.</w:t>
      </w:r>
    </w:p>
    <w:p w14:paraId="483B58AE" w14:textId="77777777" w:rsidR="005C0E11" w:rsidRPr="005C0E11" w:rsidRDefault="00F07033" w:rsidP="00B61C86">
      <w:pPr>
        <w:pStyle w:val="ListParagraph"/>
        <w:numPr>
          <w:ilvl w:val="2"/>
          <w:numId w:val="1"/>
        </w:numPr>
        <w:rPr>
          <w:color w:val="0070C0"/>
          <w:sz w:val="20"/>
          <w:szCs w:val="20"/>
        </w:rPr>
      </w:pPr>
      <w:r w:rsidRPr="005C0E11">
        <w:rPr>
          <w:color w:val="0070C0"/>
          <w:sz w:val="20"/>
          <w:szCs w:val="20"/>
        </w:rPr>
        <w:t xml:space="preserve">Why can’t we do </w:t>
      </w:r>
      <w:r w:rsidR="005C0E11" w:rsidRPr="005C0E11">
        <w:rPr>
          <w:color w:val="0070C0"/>
          <w:sz w:val="20"/>
          <w:szCs w:val="20"/>
        </w:rPr>
        <w:t>variable width (“keyhole”) entrance weirs</w:t>
      </w:r>
      <w:r w:rsidRPr="005C0E11">
        <w:rPr>
          <w:color w:val="0070C0"/>
          <w:sz w:val="20"/>
          <w:szCs w:val="20"/>
        </w:rPr>
        <w:t xml:space="preserve"> at The Dalles?  </w:t>
      </w:r>
      <w:r w:rsidR="005C0E11" w:rsidRPr="005C0E11">
        <w:rPr>
          <w:color w:val="0070C0"/>
          <w:sz w:val="20"/>
          <w:szCs w:val="20"/>
        </w:rPr>
        <w:t xml:space="preserve">There was a reason, but no one remembers off the top of their head.  </w:t>
      </w:r>
    </w:p>
    <w:p w14:paraId="550D8499" w14:textId="6229C07E" w:rsidR="00F07033" w:rsidRPr="005C0E11" w:rsidRDefault="005C0E11" w:rsidP="00B61C86">
      <w:pPr>
        <w:pStyle w:val="ListParagraph"/>
        <w:numPr>
          <w:ilvl w:val="2"/>
          <w:numId w:val="1"/>
        </w:numPr>
        <w:rPr>
          <w:color w:val="0070C0"/>
          <w:sz w:val="20"/>
          <w:szCs w:val="20"/>
        </w:rPr>
      </w:pPr>
      <w:r w:rsidRPr="005C0E11">
        <w:rPr>
          <w:color w:val="0070C0"/>
          <w:sz w:val="20"/>
          <w:szCs w:val="20"/>
          <w:highlight w:val="cyan"/>
        </w:rPr>
        <w:t>Action:</w:t>
      </w:r>
      <w:r w:rsidRPr="005C0E11">
        <w:rPr>
          <w:color w:val="0070C0"/>
          <w:sz w:val="20"/>
          <w:szCs w:val="20"/>
        </w:rPr>
        <w:t xml:space="preserve"> </w:t>
      </w:r>
      <w:r w:rsidR="00F07033" w:rsidRPr="005C0E11">
        <w:rPr>
          <w:color w:val="0070C0"/>
          <w:sz w:val="20"/>
          <w:szCs w:val="20"/>
        </w:rPr>
        <w:t>Jake and Steve</w:t>
      </w:r>
      <w:r w:rsidRPr="005C0E11">
        <w:rPr>
          <w:color w:val="0070C0"/>
          <w:sz w:val="20"/>
          <w:szCs w:val="20"/>
        </w:rPr>
        <w:t xml:space="preserve"> Schlenker</w:t>
      </w:r>
      <w:r w:rsidR="00F07033" w:rsidRPr="005C0E11">
        <w:rPr>
          <w:color w:val="0070C0"/>
          <w:sz w:val="20"/>
          <w:szCs w:val="20"/>
        </w:rPr>
        <w:t xml:space="preserve"> will </w:t>
      </w:r>
      <w:r w:rsidRPr="005C0E11">
        <w:rPr>
          <w:color w:val="0070C0"/>
          <w:sz w:val="20"/>
          <w:szCs w:val="20"/>
        </w:rPr>
        <w:t>research why</w:t>
      </w:r>
      <w:r>
        <w:rPr>
          <w:color w:val="0070C0"/>
          <w:sz w:val="20"/>
          <w:szCs w:val="20"/>
        </w:rPr>
        <w:t xml:space="preserve"> we think</w:t>
      </w:r>
      <w:r w:rsidRPr="005C0E11">
        <w:rPr>
          <w:color w:val="0070C0"/>
          <w:sz w:val="20"/>
          <w:szCs w:val="20"/>
        </w:rPr>
        <w:t xml:space="preserve"> variable width weirs aren’t feasible at The Dalles and report back</w:t>
      </w:r>
      <w:r w:rsidR="00F07033" w:rsidRPr="005C0E11">
        <w:rPr>
          <w:color w:val="0070C0"/>
          <w:sz w:val="20"/>
          <w:szCs w:val="20"/>
        </w:rPr>
        <w:t>.</w:t>
      </w:r>
    </w:p>
    <w:p w14:paraId="4107B254" w14:textId="19D2E5F4" w:rsidR="00F637F5" w:rsidRPr="0069360D" w:rsidRDefault="005C0E11" w:rsidP="00F637F5">
      <w:pPr>
        <w:pStyle w:val="ListParagraph"/>
        <w:numPr>
          <w:ilvl w:val="1"/>
          <w:numId w:val="1"/>
        </w:numPr>
        <w:rPr>
          <w:sz w:val="20"/>
          <w:szCs w:val="20"/>
        </w:rPr>
      </w:pPr>
      <w:r>
        <w:rPr>
          <w:sz w:val="20"/>
          <w:szCs w:val="20"/>
        </w:rPr>
        <w:t xml:space="preserve">LPS </w:t>
      </w:r>
      <w:r w:rsidR="00F637F5" w:rsidRPr="00A157D1">
        <w:rPr>
          <w:sz w:val="20"/>
          <w:szCs w:val="20"/>
        </w:rPr>
        <w:t xml:space="preserve">Collection tank location – </w:t>
      </w:r>
      <w:r w:rsidR="00F637F5" w:rsidRPr="00A157D1">
        <w:rPr>
          <w:b/>
          <w:bCs/>
          <w:sz w:val="20"/>
          <w:szCs w:val="20"/>
        </w:rPr>
        <w:t>White/Penn</w:t>
      </w:r>
    </w:p>
    <w:p w14:paraId="02B36DAE" w14:textId="608D46D8" w:rsidR="005C0E11" w:rsidRPr="005C0E11" w:rsidRDefault="005C0E11" w:rsidP="00643EC0">
      <w:pPr>
        <w:pStyle w:val="ListParagraph"/>
        <w:numPr>
          <w:ilvl w:val="2"/>
          <w:numId w:val="1"/>
        </w:numPr>
        <w:rPr>
          <w:color w:val="0070C0"/>
          <w:sz w:val="20"/>
          <w:szCs w:val="20"/>
        </w:rPr>
      </w:pPr>
      <w:r w:rsidRPr="005C0E11">
        <w:rPr>
          <w:color w:val="0070C0"/>
          <w:sz w:val="20"/>
          <w:szCs w:val="20"/>
        </w:rPr>
        <w:t>90% LPS design has two ramps on either side of the EFL junction pool (cyan and green lines) that meet at a junction (blue blob) then continue along a horizontal traverse (faint red line) to a collection box in the parking lot under the ladder (red blob).</w:t>
      </w:r>
    </w:p>
    <w:p w14:paraId="775483E2" w14:textId="615A0C16" w:rsidR="005C0E11" w:rsidRDefault="005C0E11" w:rsidP="005C0E11">
      <w:pPr>
        <w:jc w:val="center"/>
      </w:pPr>
      <w:r w:rsidRPr="005C0E11">
        <w:drawing>
          <wp:inline distT="0" distB="0" distL="0" distR="0" wp14:anchorId="3D82A843" wp14:editId="390ED292">
            <wp:extent cx="2952750" cy="2870384"/>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897" r="16721"/>
                    <a:stretch/>
                  </pic:blipFill>
                  <pic:spPr bwMode="auto">
                    <a:xfrm>
                      <a:off x="0" y="0"/>
                      <a:ext cx="2971211" cy="288833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5C0E11">
        <w:drawing>
          <wp:inline distT="0" distB="0" distL="0" distR="0" wp14:anchorId="62AE7CBF" wp14:editId="15367132">
            <wp:extent cx="2832638" cy="181483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2733"/>
                    <a:stretch/>
                  </pic:blipFill>
                  <pic:spPr bwMode="auto">
                    <a:xfrm>
                      <a:off x="0" y="0"/>
                      <a:ext cx="2842197" cy="1820954"/>
                    </a:xfrm>
                    <a:prstGeom prst="rect">
                      <a:avLst/>
                    </a:prstGeom>
                    <a:ln>
                      <a:noFill/>
                    </a:ln>
                    <a:extLst>
                      <a:ext uri="{53640926-AAD7-44D8-BBD7-CCE9431645EC}">
                        <a14:shadowObscured xmlns:a14="http://schemas.microsoft.com/office/drawing/2010/main"/>
                      </a:ext>
                    </a:extLst>
                  </pic:spPr>
                </pic:pic>
              </a:graphicData>
            </a:graphic>
          </wp:inline>
        </w:drawing>
      </w:r>
    </w:p>
    <w:p w14:paraId="067895FD" w14:textId="2AC0486A" w:rsidR="005C0E11" w:rsidRPr="005C0E11" w:rsidRDefault="005C0E11" w:rsidP="00643EC0">
      <w:pPr>
        <w:pStyle w:val="ListParagraph"/>
        <w:numPr>
          <w:ilvl w:val="2"/>
          <w:numId w:val="1"/>
        </w:numPr>
        <w:rPr>
          <w:rStyle w:val="Hyperlink"/>
          <w:color w:val="0070C0"/>
          <w:sz w:val="20"/>
          <w:szCs w:val="20"/>
          <w:u w:val="none"/>
        </w:rPr>
      </w:pPr>
      <w:r w:rsidRPr="005C0E11">
        <w:rPr>
          <w:rStyle w:val="Hyperlink"/>
          <w:color w:val="0070C0"/>
          <w:sz w:val="20"/>
          <w:szCs w:val="20"/>
          <w:u w:val="none"/>
        </w:rPr>
        <w:t>PDT is proposing to move the collection box from the parking lot to the location of the junction box, eliminating the long traverse section.  This wasn’t possible before because we were originally looking at a very large collection box to support longer lamprey holding times at The Dalles.  Long-term lamprey holding is no longer needed at The Dalles (according to the LAW) so we can use a more reasonably sized tank.</w:t>
      </w:r>
    </w:p>
    <w:p w14:paraId="0E1FD435" w14:textId="26E3A689" w:rsidR="00002A9A" w:rsidRPr="005C0E11" w:rsidRDefault="00002A9A" w:rsidP="00643EC0">
      <w:pPr>
        <w:pStyle w:val="ListParagraph"/>
        <w:numPr>
          <w:ilvl w:val="2"/>
          <w:numId w:val="1"/>
        </w:numPr>
        <w:rPr>
          <w:rStyle w:val="Hyperlink"/>
          <w:color w:val="0070C0"/>
          <w:sz w:val="20"/>
          <w:szCs w:val="20"/>
          <w:u w:val="none"/>
        </w:rPr>
      </w:pPr>
      <w:r w:rsidRPr="005C0E11">
        <w:rPr>
          <w:rStyle w:val="Hyperlink"/>
          <w:color w:val="0070C0"/>
          <w:sz w:val="20"/>
          <w:szCs w:val="20"/>
          <w:u w:val="none"/>
        </w:rPr>
        <w:t>from Laurie Porter to everyone 9:43 AM</w:t>
      </w:r>
      <w:r w:rsidRPr="005C0E11">
        <w:rPr>
          <w:rStyle w:val="Hyperlink"/>
          <w:color w:val="0070C0"/>
          <w:sz w:val="20"/>
          <w:szCs w:val="20"/>
          <w:u w:val="none"/>
        </w:rPr>
        <w:t xml:space="preserve"> </w:t>
      </w:r>
      <w:r w:rsidRPr="005C0E11">
        <w:rPr>
          <w:rStyle w:val="Hyperlink"/>
          <w:color w:val="0070C0"/>
          <w:sz w:val="20"/>
          <w:szCs w:val="20"/>
          <w:u w:val="none"/>
        </w:rPr>
        <w:t>Maybe email this new desi</w:t>
      </w:r>
      <w:r w:rsidRPr="005C0E11">
        <w:rPr>
          <w:rStyle w:val="Hyperlink"/>
          <w:color w:val="0070C0"/>
          <w:sz w:val="20"/>
          <w:szCs w:val="20"/>
          <w:u w:val="none"/>
        </w:rPr>
        <w:t>g</w:t>
      </w:r>
      <w:r w:rsidRPr="005C0E11">
        <w:rPr>
          <w:rStyle w:val="Hyperlink"/>
          <w:color w:val="0070C0"/>
          <w:sz w:val="20"/>
          <w:szCs w:val="20"/>
          <w:u w:val="none"/>
        </w:rPr>
        <w:t>n to the LAW for comment?</w:t>
      </w:r>
      <w:r w:rsidR="005C0E11" w:rsidRPr="005C0E11">
        <w:rPr>
          <w:rStyle w:val="Hyperlink"/>
          <w:color w:val="0070C0"/>
          <w:sz w:val="20"/>
          <w:szCs w:val="20"/>
          <w:u w:val="none"/>
        </w:rPr>
        <w:t xml:space="preserve">  Jake: I have already sent these pictures to Greg Silver and Devayne Lewis for their input, will share with the rest of LAW when we have better drawings.  </w:t>
      </w:r>
      <w:r w:rsidRPr="005C0E11">
        <w:rPr>
          <w:rStyle w:val="Hyperlink"/>
          <w:color w:val="0070C0"/>
          <w:sz w:val="20"/>
          <w:szCs w:val="20"/>
          <w:u w:val="none"/>
        </w:rPr>
        <w:t xml:space="preserve"> </w:t>
      </w:r>
    </w:p>
    <w:p w14:paraId="2E82B8C2" w14:textId="77777777" w:rsidR="00F637F5" w:rsidRPr="004A5A79" w:rsidRDefault="00F637F5" w:rsidP="00F637F5">
      <w:pPr>
        <w:pStyle w:val="ListParagraph"/>
        <w:rPr>
          <w:b/>
          <w:bCs/>
          <w:sz w:val="20"/>
          <w:szCs w:val="20"/>
        </w:rPr>
      </w:pPr>
      <w:r w:rsidRPr="004A5A79">
        <w:rPr>
          <w:b/>
          <w:bCs/>
          <w:sz w:val="20"/>
          <w:szCs w:val="20"/>
        </w:rPr>
        <w:t>TDA Backup AWS debris management – Erin Kovalchuk (PM), Mehdi Roshani (TL), Jon Rerecich (FC)</w:t>
      </w:r>
    </w:p>
    <w:p w14:paraId="67F6C49D" w14:textId="77777777" w:rsidR="00F637F5" w:rsidRDefault="00F637F5" w:rsidP="00F637F5">
      <w:pPr>
        <w:pStyle w:val="ListParagraph"/>
        <w:numPr>
          <w:ilvl w:val="1"/>
          <w:numId w:val="1"/>
        </w:numPr>
        <w:rPr>
          <w:sz w:val="20"/>
          <w:szCs w:val="20"/>
        </w:rPr>
      </w:pPr>
      <w:r>
        <w:rPr>
          <w:sz w:val="20"/>
          <w:szCs w:val="20"/>
        </w:rPr>
        <w:t>5</w:t>
      </w:r>
      <w:r w:rsidRPr="00A157D1">
        <w:rPr>
          <w:sz w:val="20"/>
          <w:szCs w:val="20"/>
        </w:rPr>
        <w:t xml:space="preserve">0% </w:t>
      </w:r>
      <w:r>
        <w:rPr>
          <w:sz w:val="20"/>
          <w:szCs w:val="20"/>
        </w:rPr>
        <w:t>E</w:t>
      </w:r>
      <w:r w:rsidRPr="00A157D1">
        <w:rPr>
          <w:sz w:val="20"/>
          <w:szCs w:val="20"/>
        </w:rPr>
        <w:t>DR</w:t>
      </w:r>
      <w:r>
        <w:rPr>
          <w:sz w:val="20"/>
          <w:szCs w:val="20"/>
        </w:rPr>
        <w:t xml:space="preserve"> and ranking matrix are</w:t>
      </w:r>
      <w:r w:rsidRPr="00A157D1">
        <w:rPr>
          <w:sz w:val="20"/>
          <w:szCs w:val="20"/>
        </w:rPr>
        <w:t xml:space="preserve"> available for FFDRWG review at</w:t>
      </w:r>
      <w:r>
        <w:rPr>
          <w:rStyle w:val="Hyperlink"/>
          <w:color w:val="auto"/>
          <w:sz w:val="20"/>
          <w:szCs w:val="20"/>
          <w:u w:val="none"/>
        </w:rPr>
        <w:t xml:space="preserve"> </w:t>
      </w:r>
      <w:hyperlink r:id="rId16" w:history="1">
        <w:r w:rsidRPr="004D5152">
          <w:rPr>
            <w:rStyle w:val="Hyperlink"/>
            <w:sz w:val="20"/>
            <w:szCs w:val="20"/>
          </w:rPr>
          <w:t>FFDRWG Meeting Files</w:t>
        </w:r>
      </w:hyperlink>
    </w:p>
    <w:p w14:paraId="57EB9F7F" w14:textId="77777777" w:rsidR="000B236F" w:rsidRPr="000B236F" w:rsidRDefault="00F637F5" w:rsidP="00F637F5">
      <w:pPr>
        <w:pStyle w:val="ListParagraph"/>
        <w:numPr>
          <w:ilvl w:val="1"/>
          <w:numId w:val="1"/>
        </w:numPr>
        <w:rPr>
          <w:sz w:val="20"/>
          <w:szCs w:val="20"/>
        </w:rPr>
      </w:pPr>
      <w:r w:rsidRPr="00A157D1">
        <w:rPr>
          <w:sz w:val="20"/>
          <w:szCs w:val="20"/>
        </w:rPr>
        <w:t xml:space="preserve">Presentation of 60% alternatives </w:t>
      </w:r>
      <w:r>
        <w:rPr>
          <w:sz w:val="20"/>
          <w:szCs w:val="20"/>
        </w:rPr>
        <w:t>–</w:t>
      </w:r>
      <w:r w:rsidRPr="00A157D1">
        <w:rPr>
          <w:sz w:val="20"/>
          <w:szCs w:val="20"/>
        </w:rPr>
        <w:t xml:space="preserve"> </w:t>
      </w:r>
      <w:r w:rsidRPr="00A157D1">
        <w:rPr>
          <w:b/>
          <w:bCs/>
          <w:sz w:val="20"/>
          <w:szCs w:val="20"/>
        </w:rPr>
        <w:t>Roshani</w:t>
      </w:r>
      <w:r>
        <w:rPr>
          <w:b/>
          <w:bCs/>
          <w:sz w:val="20"/>
          <w:szCs w:val="20"/>
        </w:rPr>
        <w:t>/Rerecich</w:t>
      </w:r>
    </w:p>
    <w:p w14:paraId="06D88427" w14:textId="77777777" w:rsidR="0067714E" w:rsidRPr="005C0E11" w:rsidRDefault="0067714E" w:rsidP="005321EE">
      <w:pPr>
        <w:pStyle w:val="ListParagraph"/>
        <w:numPr>
          <w:ilvl w:val="2"/>
          <w:numId w:val="1"/>
        </w:numPr>
        <w:rPr>
          <w:color w:val="0070C0"/>
          <w:sz w:val="20"/>
          <w:szCs w:val="20"/>
        </w:rPr>
      </w:pPr>
      <w:r w:rsidRPr="005C0E11">
        <w:rPr>
          <w:color w:val="0070C0"/>
          <w:sz w:val="20"/>
          <w:szCs w:val="20"/>
        </w:rPr>
        <w:t xml:space="preserve">See </w:t>
      </w:r>
      <w:r w:rsidRPr="005C0E11">
        <w:rPr>
          <w:color w:val="0070C0"/>
          <w:sz w:val="20"/>
          <w:szCs w:val="20"/>
        </w:rPr>
        <w:t>Roshani_TDA-AWS-Backup-Debris-Management_FFDRWG.pdf</w:t>
      </w:r>
    </w:p>
    <w:p w14:paraId="7308A666" w14:textId="568E87E6" w:rsidR="0067714E" w:rsidRPr="005C0E11" w:rsidRDefault="0067714E" w:rsidP="005321EE">
      <w:pPr>
        <w:pStyle w:val="ListParagraph"/>
        <w:numPr>
          <w:ilvl w:val="2"/>
          <w:numId w:val="1"/>
        </w:numPr>
        <w:rPr>
          <w:color w:val="0070C0"/>
          <w:sz w:val="20"/>
          <w:szCs w:val="20"/>
        </w:rPr>
      </w:pPr>
      <w:r w:rsidRPr="005C0E11">
        <w:rPr>
          <w:color w:val="0070C0"/>
          <w:sz w:val="20"/>
          <w:szCs w:val="20"/>
        </w:rPr>
        <w:t>50% EDR has 20+ alternatives, 60% narrows it down to 2</w:t>
      </w:r>
      <w:r w:rsidR="005C0E11" w:rsidRPr="005C0E11">
        <w:rPr>
          <w:color w:val="0070C0"/>
          <w:sz w:val="20"/>
          <w:szCs w:val="20"/>
        </w:rPr>
        <w:t>.</w:t>
      </w:r>
    </w:p>
    <w:p w14:paraId="249E19C1" w14:textId="5D577B18" w:rsidR="0067714E" w:rsidRPr="005C0E11" w:rsidRDefault="0067714E" w:rsidP="0067714E">
      <w:pPr>
        <w:pStyle w:val="ListParagraph"/>
        <w:numPr>
          <w:ilvl w:val="3"/>
          <w:numId w:val="1"/>
        </w:numPr>
        <w:rPr>
          <w:color w:val="0070C0"/>
          <w:sz w:val="20"/>
          <w:szCs w:val="20"/>
        </w:rPr>
      </w:pPr>
      <w:r w:rsidRPr="005C0E11">
        <w:rPr>
          <w:color w:val="0070C0"/>
          <w:sz w:val="20"/>
          <w:szCs w:val="20"/>
        </w:rPr>
        <w:t>Alt. 10: new trash racks and matching rake</w:t>
      </w:r>
    </w:p>
    <w:p w14:paraId="001A2D1A" w14:textId="3DC33679" w:rsidR="0067714E" w:rsidRPr="005C0E11" w:rsidRDefault="0067714E" w:rsidP="0067714E">
      <w:pPr>
        <w:pStyle w:val="ListParagraph"/>
        <w:numPr>
          <w:ilvl w:val="3"/>
          <w:numId w:val="1"/>
        </w:numPr>
        <w:rPr>
          <w:color w:val="0070C0"/>
          <w:sz w:val="20"/>
          <w:szCs w:val="20"/>
        </w:rPr>
      </w:pPr>
      <w:r w:rsidRPr="005C0E11">
        <w:rPr>
          <w:color w:val="0070C0"/>
          <w:sz w:val="20"/>
          <w:szCs w:val="20"/>
        </w:rPr>
        <w:t>Alt. 11: a brush for the existing trash screens</w:t>
      </w:r>
    </w:p>
    <w:p w14:paraId="328C132E" w14:textId="4D706AB7" w:rsidR="0067714E" w:rsidRPr="005C0E11" w:rsidRDefault="005C0E11" w:rsidP="005321EE">
      <w:pPr>
        <w:pStyle w:val="ListParagraph"/>
        <w:numPr>
          <w:ilvl w:val="2"/>
          <w:numId w:val="1"/>
        </w:numPr>
        <w:rPr>
          <w:color w:val="0070C0"/>
          <w:sz w:val="20"/>
          <w:szCs w:val="20"/>
        </w:rPr>
      </w:pPr>
      <w:r w:rsidRPr="005C0E11">
        <w:rPr>
          <w:color w:val="0070C0"/>
          <w:sz w:val="20"/>
          <w:szCs w:val="20"/>
        </w:rPr>
        <w:t>60% Alternatives Evaluation Report will be distributed for FFDRWG review in December-January</w:t>
      </w:r>
    </w:p>
    <w:p w14:paraId="04169806" w14:textId="2DE48341" w:rsidR="000B236F" w:rsidRPr="005C0E11" w:rsidRDefault="0067714E" w:rsidP="005321EE">
      <w:pPr>
        <w:pStyle w:val="ListParagraph"/>
        <w:numPr>
          <w:ilvl w:val="2"/>
          <w:numId w:val="1"/>
        </w:numPr>
        <w:rPr>
          <w:color w:val="0070C0"/>
          <w:sz w:val="20"/>
          <w:szCs w:val="20"/>
        </w:rPr>
      </w:pPr>
      <w:r w:rsidRPr="005C0E11">
        <w:rPr>
          <w:color w:val="0070C0"/>
          <w:sz w:val="20"/>
          <w:szCs w:val="20"/>
        </w:rPr>
        <w:t xml:space="preserve"> </w:t>
      </w:r>
      <w:r w:rsidR="000B236F" w:rsidRPr="005C0E11">
        <w:rPr>
          <w:color w:val="0070C0"/>
          <w:sz w:val="20"/>
          <w:szCs w:val="20"/>
        </w:rPr>
        <w:t>from Stephen Schlenker to everyone: 9:54 AM</w:t>
      </w:r>
      <w:r w:rsidR="000B236F" w:rsidRPr="005C0E11">
        <w:rPr>
          <w:color w:val="0070C0"/>
          <w:sz w:val="20"/>
          <w:szCs w:val="20"/>
        </w:rPr>
        <w:t xml:space="preserve"> </w:t>
      </w:r>
      <w:proofErr w:type="gramStart"/>
      <w:r w:rsidR="000B236F" w:rsidRPr="005C0E11">
        <w:rPr>
          <w:color w:val="0070C0"/>
          <w:sz w:val="20"/>
          <w:szCs w:val="20"/>
        </w:rPr>
        <w:t>Passing river</w:t>
      </w:r>
      <w:proofErr w:type="gramEnd"/>
      <w:r w:rsidR="000B236F" w:rsidRPr="005C0E11">
        <w:rPr>
          <w:color w:val="0070C0"/>
          <w:sz w:val="20"/>
          <w:szCs w:val="20"/>
        </w:rPr>
        <w:t xml:space="preserve"> flow is normal eddy flow in upstream direction at intake.</w:t>
      </w:r>
    </w:p>
    <w:p w14:paraId="3DF60065" w14:textId="575C5E64" w:rsidR="000B236F" w:rsidRPr="005C0E11" w:rsidRDefault="000B236F" w:rsidP="002E6CD3">
      <w:pPr>
        <w:pStyle w:val="ListParagraph"/>
        <w:numPr>
          <w:ilvl w:val="2"/>
          <w:numId w:val="1"/>
        </w:numPr>
        <w:rPr>
          <w:color w:val="0070C0"/>
          <w:sz w:val="20"/>
          <w:szCs w:val="20"/>
        </w:rPr>
      </w:pPr>
      <w:r w:rsidRPr="005C0E11">
        <w:rPr>
          <w:color w:val="0070C0"/>
          <w:sz w:val="20"/>
          <w:szCs w:val="20"/>
        </w:rPr>
        <w:t xml:space="preserve">from </w:t>
      </w:r>
      <w:r w:rsidR="005C0E11" w:rsidRPr="005C0E11">
        <w:rPr>
          <w:color w:val="0070C0"/>
          <w:sz w:val="20"/>
          <w:szCs w:val="20"/>
        </w:rPr>
        <w:t>Jeff Randall</w:t>
      </w:r>
      <w:r w:rsidRPr="005C0E11">
        <w:rPr>
          <w:color w:val="0070C0"/>
          <w:sz w:val="20"/>
          <w:szCs w:val="20"/>
        </w:rPr>
        <w:t xml:space="preserve"> to everyone:    9:55 AM</w:t>
      </w:r>
      <w:r w:rsidRPr="005C0E11">
        <w:rPr>
          <w:color w:val="0070C0"/>
          <w:sz w:val="20"/>
          <w:szCs w:val="20"/>
        </w:rPr>
        <w:t xml:space="preserve"> </w:t>
      </w:r>
      <w:r w:rsidRPr="005C0E11">
        <w:rPr>
          <w:color w:val="0070C0"/>
          <w:sz w:val="20"/>
          <w:szCs w:val="20"/>
        </w:rPr>
        <w:t>it will have a boom reinstalled this IWWP</w:t>
      </w:r>
    </w:p>
    <w:p w14:paraId="00E1A896" w14:textId="4ED32E30" w:rsidR="00F637F5" w:rsidRPr="005C0E11" w:rsidRDefault="000B236F" w:rsidP="007F4A1E">
      <w:pPr>
        <w:pStyle w:val="ListParagraph"/>
        <w:numPr>
          <w:ilvl w:val="2"/>
          <w:numId w:val="1"/>
        </w:numPr>
        <w:rPr>
          <w:color w:val="0070C0"/>
          <w:sz w:val="20"/>
          <w:szCs w:val="20"/>
        </w:rPr>
      </w:pPr>
      <w:r w:rsidRPr="005C0E11">
        <w:rPr>
          <w:color w:val="0070C0"/>
          <w:sz w:val="20"/>
          <w:szCs w:val="20"/>
        </w:rPr>
        <w:t>from Stephen Schlenker to everyone:    9:59 AM</w:t>
      </w:r>
      <w:r w:rsidRPr="005C0E11">
        <w:rPr>
          <w:color w:val="0070C0"/>
          <w:sz w:val="20"/>
          <w:szCs w:val="20"/>
        </w:rPr>
        <w:t xml:space="preserve"> </w:t>
      </w:r>
      <w:r w:rsidRPr="005C0E11">
        <w:rPr>
          <w:color w:val="0070C0"/>
          <w:sz w:val="20"/>
          <w:szCs w:val="20"/>
        </w:rPr>
        <w:t>I thought it was 4000 valve cycles life.</w:t>
      </w:r>
      <w:r w:rsidR="00F637F5" w:rsidRPr="005C0E11">
        <w:rPr>
          <w:color w:val="0070C0"/>
          <w:sz w:val="20"/>
          <w:szCs w:val="20"/>
        </w:rPr>
        <w:t xml:space="preserve"> </w:t>
      </w:r>
    </w:p>
    <w:p w14:paraId="25CC0A5C" w14:textId="3B1FC8A6" w:rsidR="000B236F" w:rsidRPr="005C0E11" w:rsidRDefault="000B236F" w:rsidP="00564C46">
      <w:pPr>
        <w:pStyle w:val="ListParagraph"/>
        <w:numPr>
          <w:ilvl w:val="2"/>
          <w:numId w:val="1"/>
        </w:numPr>
        <w:rPr>
          <w:color w:val="0070C0"/>
          <w:sz w:val="20"/>
          <w:szCs w:val="20"/>
        </w:rPr>
      </w:pPr>
      <w:r w:rsidRPr="005C0E11">
        <w:rPr>
          <w:color w:val="0070C0"/>
          <w:sz w:val="20"/>
          <w:szCs w:val="20"/>
        </w:rPr>
        <w:lastRenderedPageBreak/>
        <w:t xml:space="preserve">from </w:t>
      </w:r>
      <w:r w:rsidR="005C0E11" w:rsidRPr="005C0E11">
        <w:rPr>
          <w:color w:val="0070C0"/>
          <w:sz w:val="20"/>
          <w:szCs w:val="20"/>
        </w:rPr>
        <w:t>Jeff Randall</w:t>
      </w:r>
      <w:r w:rsidRPr="005C0E11">
        <w:rPr>
          <w:color w:val="0070C0"/>
          <w:sz w:val="20"/>
          <w:szCs w:val="20"/>
        </w:rPr>
        <w:t xml:space="preserve"> to everyone:    10:07 AM</w:t>
      </w:r>
      <w:r w:rsidR="005C0E11" w:rsidRPr="005C0E11">
        <w:rPr>
          <w:color w:val="0070C0"/>
          <w:sz w:val="20"/>
          <w:szCs w:val="20"/>
        </w:rPr>
        <w:t xml:space="preserve"> </w:t>
      </w:r>
      <w:r w:rsidRPr="005C0E11">
        <w:rPr>
          <w:color w:val="0070C0"/>
          <w:sz w:val="20"/>
          <w:szCs w:val="20"/>
        </w:rPr>
        <w:t>BC 's understanding is 1400...he explained it's actually 700 cycles, the 1400 # is for one motion, open =1 &amp; closed =1</w:t>
      </w:r>
    </w:p>
    <w:p w14:paraId="169FC4E0" w14:textId="5FAFD73B" w:rsidR="000B236F" w:rsidRPr="005C0E11" w:rsidRDefault="000B236F" w:rsidP="001D6A4F">
      <w:pPr>
        <w:pStyle w:val="ListParagraph"/>
        <w:numPr>
          <w:ilvl w:val="2"/>
          <w:numId w:val="1"/>
        </w:numPr>
        <w:rPr>
          <w:color w:val="0070C0"/>
          <w:sz w:val="20"/>
          <w:szCs w:val="20"/>
        </w:rPr>
      </w:pPr>
      <w:r w:rsidRPr="005C0E11">
        <w:rPr>
          <w:color w:val="0070C0"/>
          <w:sz w:val="20"/>
          <w:szCs w:val="20"/>
        </w:rPr>
        <w:t>from Stephen Schlenker to everyone:    10:07 AM</w:t>
      </w:r>
      <w:r w:rsidRPr="005C0E11">
        <w:rPr>
          <w:color w:val="0070C0"/>
          <w:sz w:val="20"/>
          <w:szCs w:val="20"/>
        </w:rPr>
        <w:t xml:space="preserve"> </w:t>
      </w:r>
      <w:r w:rsidRPr="005C0E11">
        <w:rPr>
          <w:color w:val="0070C0"/>
          <w:sz w:val="20"/>
          <w:szCs w:val="20"/>
        </w:rPr>
        <w:t>Tha</w:t>
      </w:r>
      <w:r w:rsidR="005C0E11" w:rsidRPr="005C0E11">
        <w:rPr>
          <w:color w:val="0070C0"/>
          <w:sz w:val="20"/>
          <w:szCs w:val="20"/>
        </w:rPr>
        <w:t>n</w:t>
      </w:r>
      <w:r w:rsidRPr="005C0E11">
        <w:rPr>
          <w:color w:val="0070C0"/>
          <w:sz w:val="20"/>
          <w:szCs w:val="20"/>
        </w:rPr>
        <w:t>ks for the correction.</w:t>
      </w:r>
    </w:p>
    <w:p w14:paraId="32CB4897" w14:textId="05F82BE2" w:rsidR="000B236F" w:rsidRPr="0067714E" w:rsidRDefault="000B236F" w:rsidP="00204F07">
      <w:pPr>
        <w:pStyle w:val="ListParagraph"/>
        <w:numPr>
          <w:ilvl w:val="2"/>
          <w:numId w:val="1"/>
        </w:numPr>
        <w:rPr>
          <w:color w:val="833C0B" w:themeColor="accent2" w:themeShade="80"/>
          <w:sz w:val="20"/>
          <w:szCs w:val="20"/>
        </w:rPr>
      </w:pPr>
      <w:r w:rsidRPr="005C0E11">
        <w:rPr>
          <w:color w:val="0070C0"/>
          <w:sz w:val="20"/>
          <w:szCs w:val="20"/>
        </w:rPr>
        <w:t xml:space="preserve">from </w:t>
      </w:r>
      <w:r w:rsidR="005C0E11" w:rsidRPr="005C0E11">
        <w:rPr>
          <w:color w:val="0070C0"/>
          <w:sz w:val="20"/>
          <w:szCs w:val="20"/>
        </w:rPr>
        <w:t>Jeff Randall</w:t>
      </w:r>
      <w:r w:rsidRPr="005C0E11">
        <w:rPr>
          <w:color w:val="0070C0"/>
          <w:sz w:val="20"/>
          <w:szCs w:val="20"/>
        </w:rPr>
        <w:t xml:space="preserve"> to everyone:    10:43 AM</w:t>
      </w:r>
      <w:r w:rsidRPr="005C0E11">
        <w:rPr>
          <w:color w:val="0070C0"/>
          <w:sz w:val="20"/>
          <w:szCs w:val="20"/>
        </w:rPr>
        <w:t xml:space="preserve"> </w:t>
      </w:r>
      <w:r w:rsidRPr="005C0E11">
        <w:rPr>
          <w:color w:val="0070C0"/>
          <w:sz w:val="20"/>
          <w:szCs w:val="20"/>
        </w:rPr>
        <w:t>TD fisheries speculate a brush,</w:t>
      </w:r>
      <w:r w:rsidR="005C0E11" w:rsidRPr="005C0E11">
        <w:rPr>
          <w:color w:val="0070C0"/>
          <w:sz w:val="20"/>
          <w:szCs w:val="20"/>
        </w:rPr>
        <w:t xml:space="preserve"> </w:t>
      </w:r>
      <w:r w:rsidRPr="005C0E11">
        <w:rPr>
          <w:color w:val="0070C0"/>
          <w:sz w:val="20"/>
          <w:szCs w:val="20"/>
        </w:rPr>
        <w:t>rake, air bubbler would only need to be 12-20' as the deb</w:t>
      </w:r>
      <w:r w:rsidR="005C0E11" w:rsidRPr="005C0E11">
        <w:rPr>
          <w:color w:val="0070C0"/>
          <w:sz w:val="20"/>
          <w:szCs w:val="20"/>
        </w:rPr>
        <w:t>r</w:t>
      </w:r>
      <w:r w:rsidRPr="005C0E11">
        <w:rPr>
          <w:color w:val="0070C0"/>
          <w:sz w:val="20"/>
          <w:szCs w:val="20"/>
        </w:rPr>
        <w:t>is impinges only that top portion of the water column. we came to this conclusion via our observation of the debris wad float out and away and immediate differential is resorted</w:t>
      </w:r>
      <w:r w:rsidR="005C0E11">
        <w:rPr>
          <w:color w:val="833C0B" w:themeColor="accent2" w:themeShade="80"/>
          <w:sz w:val="20"/>
          <w:szCs w:val="20"/>
        </w:rPr>
        <w:t>.</w:t>
      </w:r>
    </w:p>
    <w:p w14:paraId="01D80C22" w14:textId="77777777" w:rsidR="00765B75" w:rsidRPr="00ED4E2D" w:rsidRDefault="00765B75" w:rsidP="00765B75">
      <w:pPr>
        <w:pStyle w:val="ListParagraph"/>
        <w:rPr>
          <w:b/>
          <w:bCs/>
          <w:sz w:val="20"/>
          <w:szCs w:val="20"/>
        </w:rPr>
      </w:pPr>
      <w:r w:rsidRPr="00ED4E2D">
        <w:rPr>
          <w:b/>
          <w:bCs/>
          <w:sz w:val="20"/>
          <w:szCs w:val="20"/>
        </w:rPr>
        <w:t>Other topics</w:t>
      </w:r>
    </w:p>
    <w:p w14:paraId="5856365D" w14:textId="77777777" w:rsidR="00765B75" w:rsidRPr="00A157D1" w:rsidRDefault="00765B75" w:rsidP="00765B75">
      <w:pPr>
        <w:pStyle w:val="ListParagraph"/>
        <w:numPr>
          <w:ilvl w:val="1"/>
          <w:numId w:val="1"/>
        </w:numPr>
        <w:rPr>
          <w:sz w:val="20"/>
          <w:szCs w:val="20"/>
        </w:rPr>
      </w:pPr>
      <w:r w:rsidRPr="00A157D1">
        <w:rPr>
          <w:sz w:val="20"/>
          <w:szCs w:val="20"/>
        </w:rPr>
        <w:t>John Day Ladder Cooling</w:t>
      </w:r>
    </w:p>
    <w:p w14:paraId="7E706899" w14:textId="1EC52665" w:rsidR="00765B75" w:rsidRPr="005C0E11" w:rsidRDefault="00765B75" w:rsidP="00765B75">
      <w:pPr>
        <w:pStyle w:val="ListParagraph"/>
        <w:numPr>
          <w:ilvl w:val="2"/>
          <w:numId w:val="1"/>
        </w:numPr>
        <w:rPr>
          <w:sz w:val="20"/>
          <w:szCs w:val="20"/>
        </w:rPr>
      </w:pPr>
      <w:r w:rsidRPr="00A157D1">
        <w:rPr>
          <w:sz w:val="20"/>
          <w:szCs w:val="20"/>
        </w:rPr>
        <w:t xml:space="preserve">Continue discussion of available data and development of a recommendation for the 2025 budget capability submission in November 2022 – </w:t>
      </w:r>
      <w:r w:rsidR="005C0E11">
        <w:rPr>
          <w:b/>
          <w:bCs/>
          <w:sz w:val="20"/>
          <w:szCs w:val="20"/>
        </w:rPr>
        <w:t>Lotspeich</w:t>
      </w:r>
      <w:r w:rsidR="004A5A79">
        <w:rPr>
          <w:b/>
          <w:bCs/>
          <w:sz w:val="20"/>
          <w:szCs w:val="20"/>
        </w:rPr>
        <w:t>/Macdonald</w:t>
      </w:r>
    </w:p>
    <w:p w14:paraId="0C5EBAA6" w14:textId="27EBDF97" w:rsidR="005C0E11" w:rsidRDefault="005C0E11" w:rsidP="005C0E11">
      <w:pPr>
        <w:rPr>
          <w:sz w:val="20"/>
          <w:szCs w:val="20"/>
        </w:rPr>
      </w:pPr>
      <w:r>
        <w:rPr>
          <w:noProof/>
        </w:rPr>
        <w:drawing>
          <wp:inline distT="0" distB="0" distL="0" distR="0" wp14:anchorId="183EABA6" wp14:editId="47086B93">
            <wp:extent cx="5486400" cy="3086100"/>
            <wp:effectExtent l="0" t="0" r="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486400" cy="3086100"/>
                    </a:xfrm>
                    <a:prstGeom prst="rect">
                      <a:avLst/>
                    </a:prstGeom>
                  </pic:spPr>
                </pic:pic>
              </a:graphicData>
            </a:graphic>
          </wp:inline>
        </w:drawing>
      </w:r>
    </w:p>
    <w:p w14:paraId="1EED686B" w14:textId="18F22FAF" w:rsidR="005C0E11" w:rsidRDefault="005C0E11" w:rsidP="005C0E11">
      <w:pPr>
        <w:rPr>
          <w:sz w:val="20"/>
          <w:szCs w:val="20"/>
        </w:rPr>
      </w:pPr>
      <w:r>
        <w:rPr>
          <w:noProof/>
        </w:rPr>
        <w:drawing>
          <wp:inline distT="0" distB="0" distL="0" distR="0" wp14:anchorId="216B967B" wp14:editId="0C8CD05B">
            <wp:extent cx="5486400" cy="3086100"/>
            <wp:effectExtent l="0" t="0" r="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486400" cy="3086100"/>
                    </a:xfrm>
                    <a:prstGeom prst="rect">
                      <a:avLst/>
                    </a:prstGeom>
                  </pic:spPr>
                </pic:pic>
              </a:graphicData>
            </a:graphic>
          </wp:inline>
        </w:drawing>
      </w:r>
    </w:p>
    <w:p w14:paraId="6424248A" w14:textId="48E9D312" w:rsidR="005C0E11" w:rsidRPr="005C0E11" w:rsidRDefault="005C0E11" w:rsidP="005C0E11">
      <w:pPr>
        <w:rPr>
          <w:sz w:val="20"/>
          <w:szCs w:val="20"/>
        </w:rPr>
      </w:pPr>
      <w:r>
        <w:rPr>
          <w:noProof/>
        </w:rPr>
        <w:lastRenderedPageBreak/>
        <w:drawing>
          <wp:inline distT="0" distB="0" distL="0" distR="0" wp14:anchorId="22419AE1" wp14:editId="1F8A0C6A">
            <wp:extent cx="5486400" cy="3086100"/>
            <wp:effectExtent l="0" t="0" r="0" b="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16"/>
                    <pic:cNvPicPr/>
                  </pic:nvPicPr>
                  <pic:blipFill>
                    <a:blip r:embed="rId21">
                      <a:extLst>
                        <a:ext uri="{28A0092B-C50C-407E-A947-70E740481C1C}">
                          <a14:useLocalDpi xmlns:a14="http://schemas.microsoft.com/office/drawing/2010/main" val="0"/>
                        </a:ext>
                      </a:extLst>
                    </a:blip>
                    <a:stretch>
                      <a:fillRect/>
                    </a:stretch>
                  </pic:blipFill>
                  <pic:spPr>
                    <a:xfrm>
                      <a:off x="0" y="0"/>
                      <a:ext cx="5486400" cy="3086100"/>
                    </a:xfrm>
                    <a:prstGeom prst="rect">
                      <a:avLst/>
                    </a:prstGeom>
                  </pic:spPr>
                </pic:pic>
              </a:graphicData>
            </a:graphic>
          </wp:inline>
        </w:drawing>
      </w:r>
      <w:r w:rsidRPr="005C0E11">
        <w:rPr>
          <w:noProof/>
        </w:rPr>
        <w:t xml:space="preserve"> </w:t>
      </w:r>
      <w:r>
        <w:rPr>
          <w:noProof/>
        </w:rPr>
        <w:drawing>
          <wp:inline distT="0" distB="0" distL="0" distR="0" wp14:anchorId="36B5CD6A" wp14:editId="5136DB31">
            <wp:extent cx="5486400" cy="3086100"/>
            <wp:effectExtent l="0" t="0" r="0"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486400" cy="3086100"/>
                    </a:xfrm>
                    <a:prstGeom prst="rect">
                      <a:avLst/>
                    </a:prstGeom>
                  </pic:spPr>
                </pic:pic>
              </a:graphicData>
            </a:graphic>
          </wp:inline>
        </w:drawing>
      </w:r>
      <w:r>
        <w:rPr>
          <w:noProof/>
        </w:rPr>
        <w:lastRenderedPageBreak/>
        <w:drawing>
          <wp:inline distT="0" distB="0" distL="0" distR="0" wp14:anchorId="1FC9DFE2" wp14:editId="7EC72326">
            <wp:extent cx="5486400" cy="3086100"/>
            <wp:effectExtent l="0" t="0" r="0" b="0"/>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phic 18"/>
                    <pic:cNvPicPr/>
                  </pic:nvPicPr>
                  <pic:blipFill>
                    <a:blip r:embed="rId24">
                      <a:extLst>
                        <a:ext uri="{28A0092B-C50C-407E-A947-70E740481C1C}">
                          <a14:useLocalDpi xmlns:a14="http://schemas.microsoft.com/office/drawing/2010/main" val="0"/>
                        </a:ext>
                      </a:extLst>
                    </a:blip>
                    <a:stretch>
                      <a:fillRect/>
                    </a:stretch>
                  </pic:blipFill>
                  <pic:spPr>
                    <a:xfrm>
                      <a:off x="0" y="0"/>
                      <a:ext cx="5486400" cy="3086100"/>
                    </a:xfrm>
                    <a:prstGeom prst="rect">
                      <a:avLst/>
                    </a:prstGeom>
                  </pic:spPr>
                </pic:pic>
              </a:graphicData>
            </a:graphic>
          </wp:inline>
        </w:drawing>
      </w:r>
    </w:p>
    <w:p w14:paraId="366E56CC" w14:textId="77777777" w:rsidR="005C0E11" w:rsidRDefault="005C0E11" w:rsidP="00765B75">
      <w:pPr>
        <w:pStyle w:val="ListParagraph"/>
        <w:numPr>
          <w:ilvl w:val="2"/>
          <w:numId w:val="1"/>
        </w:numPr>
        <w:rPr>
          <w:color w:val="0070C0"/>
          <w:sz w:val="20"/>
          <w:szCs w:val="20"/>
        </w:rPr>
      </w:pPr>
      <w:r>
        <w:rPr>
          <w:color w:val="0070C0"/>
          <w:sz w:val="20"/>
          <w:szCs w:val="20"/>
        </w:rPr>
        <w:t>Lotspeich showed some very preliminary results from the shad mode test that suggest a slight cooling effect at diffuser 5 from increased diffuser flow.</w:t>
      </w:r>
    </w:p>
    <w:p w14:paraId="599B0C8C" w14:textId="2A0C78BB" w:rsidR="005C0E11" w:rsidRDefault="005C0E11" w:rsidP="005C0E11">
      <w:pPr>
        <w:pStyle w:val="ListParagraph"/>
        <w:numPr>
          <w:ilvl w:val="3"/>
          <w:numId w:val="1"/>
        </w:numPr>
        <w:rPr>
          <w:color w:val="0070C0"/>
          <w:sz w:val="20"/>
          <w:szCs w:val="20"/>
        </w:rPr>
      </w:pPr>
      <w:r>
        <w:rPr>
          <w:color w:val="0070C0"/>
          <w:sz w:val="20"/>
          <w:szCs w:val="20"/>
        </w:rPr>
        <w:t xml:space="preserve">This test was not rigorous enough to draw any real conclusions </w:t>
      </w:r>
      <w:proofErr w:type="gramStart"/>
      <w:r>
        <w:rPr>
          <w:color w:val="0070C0"/>
          <w:sz w:val="20"/>
          <w:szCs w:val="20"/>
        </w:rPr>
        <w:t>from</w:t>
      </w:r>
      <w:proofErr w:type="gramEnd"/>
      <w:r>
        <w:rPr>
          <w:color w:val="0070C0"/>
          <w:sz w:val="20"/>
          <w:szCs w:val="20"/>
        </w:rPr>
        <w:t xml:space="preserve"> but the results are encouraging for supporters of temperature control.  </w:t>
      </w:r>
    </w:p>
    <w:p w14:paraId="1B3CD156" w14:textId="12E89A00" w:rsidR="005C0E11" w:rsidRPr="005C0E11" w:rsidRDefault="005C0E11" w:rsidP="00765B75">
      <w:pPr>
        <w:pStyle w:val="ListParagraph"/>
        <w:numPr>
          <w:ilvl w:val="2"/>
          <w:numId w:val="1"/>
        </w:numPr>
        <w:rPr>
          <w:color w:val="0070C0"/>
          <w:sz w:val="20"/>
          <w:szCs w:val="20"/>
        </w:rPr>
      </w:pPr>
      <w:r w:rsidRPr="005C0E11">
        <w:rPr>
          <w:color w:val="0070C0"/>
          <w:sz w:val="20"/>
          <w:szCs w:val="20"/>
        </w:rPr>
        <w:t>Corps is finalizing a memo summarizing temperature conditions in the JDA South Fish Ladder</w:t>
      </w:r>
      <w:r>
        <w:rPr>
          <w:color w:val="0070C0"/>
          <w:sz w:val="20"/>
          <w:szCs w:val="20"/>
        </w:rPr>
        <w:t xml:space="preserve"> and the results of the shad mode test</w:t>
      </w:r>
      <w:r w:rsidRPr="005C0E11">
        <w:rPr>
          <w:color w:val="0070C0"/>
          <w:sz w:val="20"/>
          <w:szCs w:val="20"/>
        </w:rPr>
        <w:t xml:space="preserve">.  </w:t>
      </w:r>
    </w:p>
    <w:p w14:paraId="5C92C078" w14:textId="77777777" w:rsidR="005C0E11" w:rsidRDefault="000F60E4" w:rsidP="005C0E11">
      <w:pPr>
        <w:pStyle w:val="ListParagraph"/>
        <w:numPr>
          <w:ilvl w:val="3"/>
          <w:numId w:val="1"/>
        </w:numPr>
        <w:rPr>
          <w:color w:val="0070C0"/>
          <w:sz w:val="20"/>
          <w:szCs w:val="20"/>
        </w:rPr>
      </w:pPr>
      <w:r w:rsidRPr="005C0E11">
        <w:rPr>
          <w:color w:val="0070C0"/>
          <w:sz w:val="20"/>
          <w:szCs w:val="20"/>
        </w:rPr>
        <w:t>Add air temp as a contributing variable</w:t>
      </w:r>
      <w:r w:rsidR="005C0E11" w:rsidRPr="005C0E11">
        <w:rPr>
          <w:color w:val="0070C0"/>
          <w:sz w:val="20"/>
          <w:szCs w:val="20"/>
        </w:rPr>
        <w:t xml:space="preserve"> </w:t>
      </w:r>
    </w:p>
    <w:p w14:paraId="3720ED82" w14:textId="49E47614" w:rsidR="000F60E4" w:rsidRPr="005C0E11" w:rsidRDefault="005C0E11" w:rsidP="005C0E11">
      <w:pPr>
        <w:pStyle w:val="ListParagraph"/>
        <w:numPr>
          <w:ilvl w:val="2"/>
          <w:numId w:val="1"/>
        </w:numPr>
        <w:rPr>
          <w:color w:val="0070C0"/>
          <w:sz w:val="20"/>
          <w:szCs w:val="20"/>
        </w:rPr>
      </w:pPr>
      <w:r w:rsidRPr="005C0E11">
        <w:rPr>
          <w:color w:val="0070C0"/>
          <w:sz w:val="20"/>
          <w:szCs w:val="20"/>
          <w:highlight w:val="cyan"/>
        </w:rPr>
        <w:t>Action:</w:t>
      </w:r>
      <w:r>
        <w:rPr>
          <w:color w:val="0070C0"/>
          <w:sz w:val="20"/>
          <w:szCs w:val="20"/>
        </w:rPr>
        <w:t xml:space="preserve"> Scott Fielding will send the JDA temperature memo</w:t>
      </w:r>
      <w:r w:rsidRPr="005C0E11">
        <w:rPr>
          <w:color w:val="0070C0"/>
          <w:sz w:val="20"/>
          <w:szCs w:val="20"/>
        </w:rPr>
        <w:t xml:space="preserve"> to FFDRWG the week of October 17th </w:t>
      </w:r>
      <w:r>
        <w:rPr>
          <w:color w:val="0070C0"/>
          <w:sz w:val="20"/>
          <w:szCs w:val="20"/>
        </w:rPr>
        <w:t>and lead</w:t>
      </w:r>
      <w:r w:rsidRPr="005C0E11">
        <w:rPr>
          <w:color w:val="0070C0"/>
          <w:sz w:val="20"/>
          <w:szCs w:val="20"/>
        </w:rPr>
        <w:t xml:space="preserve"> discussions about the memo and our recommended path forward at the November FFDRWG meeting.</w:t>
      </w:r>
    </w:p>
    <w:p w14:paraId="3969AC1F" w14:textId="2DFF7FCA" w:rsidR="00765B75" w:rsidRPr="00A157D1" w:rsidRDefault="00765B75" w:rsidP="00765B75">
      <w:pPr>
        <w:pStyle w:val="ListParagraph"/>
        <w:numPr>
          <w:ilvl w:val="1"/>
          <w:numId w:val="1"/>
        </w:numPr>
        <w:rPr>
          <w:sz w:val="20"/>
          <w:szCs w:val="20"/>
        </w:rPr>
      </w:pPr>
      <w:r w:rsidRPr="00A157D1">
        <w:rPr>
          <w:sz w:val="20"/>
          <w:szCs w:val="20"/>
        </w:rPr>
        <w:t>BON Spillway rock removal &amp; prevention – Erin Kovalchuk (PM), Max Wilson-Fey (TL), Jake Macdonald (FC)</w:t>
      </w:r>
    </w:p>
    <w:p w14:paraId="45AC0013" w14:textId="0726C345" w:rsidR="00765B75" w:rsidRPr="005C0E11" w:rsidRDefault="00765B75" w:rsidP="00765B75">
      <w:pPr>
        <w:pStyle w:val="ListParagraph"/>
        <w:numPr>
          <w:ilvl w:val="2"/>
          <w:numId w:val="1"/>
        </w:numPr>
        <w:rPr>
          <w:color w:val="0070C0"/>
          <w:sz w:val="20"/>
          <w:szCs w:val="20"/>
        </w:rPr>
      </w:pPr>
      <w:r w:rsidRPr="005C0E11">
        <w:rPr>
          <w:color w:val="0070C0"/>
          <w:sz w:val="20"/>
          <w:szCs w:val="20"/>
        </w:rPr>
        <w:t xml:space="preserve">completed Phase 1A report (similar to an EDR) in January 2022.  </w:t>
      </w:r>
    </w:p>
    <w:p w14:paraId="2CD1E368" w14:textId="1B4BBD61" w:rsidR="00765B75" w:rsidRPr="005C0E11" w:rsidRDefault="00765B75" w:rsidP="00765B75">
      <w:pPr>
        <w:pStyle w:val="ListParagraph"/>
        <w:numPr>
          <w:ilvl w:val="2"/>
          <w:numId w:val="1"/>
        </w:numPr>
        <w:rPr>
          <w:color w:val="0070C0"/>
          <w:sz w:val="20"/>
          <w:szCs w:val="20"/>
        </w:rPr>
      </w:pPr>
      <w:r w:rsidRPr="005C0E11">
        <w:rPr>
          <w:color w:val="0070C0"/>
          <w:sz w:val="20"/>
          <w:szCs w:val="20"/>
        </w:rPr>
        <w:t>project has been shelved awaiting funding for Phase 1, may be provided at the beginning of FY23.</w:t>
      </w:r>
    </w:p>
    <w:p w14:paraId="43F4E1A0" w14:textId="1AA2DC5C" w:rsidR="00765B75" w:rsidRPr="005C0E11" w:rsidRDefault="00765B75" w:rsidP="00765B75">
      <w:pPr>
        <w:pStyle w:val="ListParagraph"/>
        <w:numPr>
          <w:ilvl w:val="2"/>
          <w:numId w:val="1"/>
        </w:numPr>
        <w:rPr>
          <w:rStyle w:val="Hyperlink"/>
          <w:color w:val="0070C0"/>
          <w:sz w:val="20"/>
          <w:szCs w:val="20"/>
          <w:u w:val="none"/>
        </w:rPr>
      </w:pPr>
      <w:r w:rsidRPr="005C0E11">
        <w:rPr>
          <w:color w:val="0070C0"/>
          <w:sz w:val="20"/>
          <w:szCs w:val="20"/>
        </w:rPr>
        <w:t xml:space="preserve">“BON Spillway Rock Mitigation Phase 1A Final Report” available </w:t>
      </w:r>
      <w:r w:rsidR="004D5152" w:rsidRPr="005C0E11">
        <w:rPr>
          <w:color w:val="0070C0"/>
          <w:sz w:val="20"/>
          <w:szCs w:val="20"/>
        </w:rPr>
        <w:t>at</w:t>
      </w:r>
      <w:r w:rsidR="004D5152" w:rsidRPr="005C0E11">
        <w:rPr>
          <w:rStyle w:val="Hyperlink"/>
          <w:color w:val="0070C0"/>
          <w:sz w:val="20"/>
          <w:szCs w:val="20"/>
          <w:u w:val="none"/>
        </w:rPr>
        <w:t xml:space="preserve"> </w:t>
      </w:r>
      <w:hyperlink r:id="rId25" w:history="1">
        <w:r w:rsidR="004D5152" w:rsidRPr="005C0E11">
          <w:rPr>
            <w:rStyle w:val="Hyperlink"/>
            <w:color w:val="0070C0"/>
            <w:sz w:val="20"/>
            <w:szCs w:val="20"/>
          </w:rPr>
          <w:t>FFDRWG Meeting Files</w:t>
        </w:r>
      </w:hyperlink>
    </w:p>
    <w:p w14:paraId="74EC70E9" w14:textId="7B60F4F0" w:rsidR="000F60E4" w:rsidRPr="005C0E11" w:rsidRDefault="005C0E11" w:rsidP="00765B75">
      <w:pPr>
        <w:pStyle w:val="ListParagraph"/>
        <w:numPr>
          <w:ilvl w:val="2"/>
          <w:numId w:val="1"/>
        </w:numPr>
        <w:rPr>
          <w:rStyle w:val="Hyperlink"/>
          <w:color w:val="0070C0"/>
          <w:sz w:val="20"/>
          <w:szCs w:val="20"/>
          <w:u w:val="none"/>
        </w:rPr>
      </w:pPr>
      <w:r w:rsidRPr="005C0E11">
        <w:rPr>
          <w:rStyle w:val="Hyperlink"/>
          <w:color w:val="0070C0"/>
          <w:sz w:val="20"/>
          <w:szCs w:val="20"/>
          <w:u w:val="none"/>
        </w:rPr>
        <w:t>Was there</w:t>
      </w:r>
      <w:r w:rsidR="000F60E4" w:rsidRPr="005C0E11">
        <w:rPr>
          <w:rStyle w:val="Hyperlink"/>
          <w:color w:val="0070C0"/>
          <w:sz w:val="20"/>
          <w:szCs w:val="20"/>
          <w:u w:val="none"/>
        </w:rPr>
        <w:t xml:space="preserve"> an MOC about damage to the stilling basin from rocks this year</w:t>
      </w:r>
      <w:r w:rsidRPr="005C0E11">
        <w:rPr>
          <w:rStyle w:val="Hyperlink"/>
          <w:color w:val="0070C0"/>
          <w:sz w:val="20"/>
          <w:szCs w:val="20"/>
          <w:u w:val="none"/>
        </w:rPr>
        <w:t>?</w:t>
      </w:r>
    </w:p>
    <w:p w14:paraId="72CC906C" w14:textId="5E1660B8" w:rsidR="00117BED" w:rsidRPr="005C0E11" w:rsidRDefault="00117BED" w:rsidP="008B09E0">
      <w:pPr>
        <w:pStyle w:val="ListParagraph"/>
        <w:numPr>
          <w:ilvl w:val="2"/>
          <w:numId w:val="1"/>
        </w:numPr>
        <w:rPr>
          <w:rStyle w:val="Hyperlink"/>
          <w:color w:val="0070C0"/>
          <w:sz w:val="20"/>
          <w:szCs w:val="20"/>
          <w:u w:val="none"/>
        </w:rPr>
      </w:pPr>
      <w:r w:rsidRPr="005C0E11">
        <w:rPr>
          <w:rStyle w:val="Hyperlink"/>
          <w:color w:val="0070C0"/>
          <w:sz w:val="20"/>
          <w:szCs w:val="20"/>
          <w:u w:val="none"/>
        </w:rPr>
        <w:t xml:space="preserve">from Becca Cates:  B-Branch apron erosion due to spillway forebay flushing is still being analyzed. They performed an ROV with </w:t>
      </w:r>
      <w:r w:rsidR="005C0E11" w:rsidRPr="005C0E11">
        <w:rPr>
          <w:rStyle w:val="Hyperlink"/>
          <w:color w:val="0070C0"/>
          <w:sz w:val="20"/>
          <w:szCs w:val="20"/>
          <w:u w:val="none"/>
        </w:rPr>
        <w:t>inconclusive</w:t>
      </w:r>
      <w:r w:rsidRPr="005C0E11">
        <w:rPr>
          <w:rStyle w:val="Hyperlink"/>
          <w:color w:val="0070C0"/>
          <w:sz w:val="20"/>
          <w:szCs w:val="20"/>
          <w:u w:val="none"/>
        </w:rPr>
        <w:t xml:space="preserve"> results and a</w:t>
      </w:r>
      <w:r w:rsidR="005C0E11" w:rsidRPr="005C0E11">
        <w:rPr>
          <w:rStyle w:val="Hyperlink"/>
          <w:color w:val="0070C0"/>
          <w:sz w:val="20"/>
          <w:szCs w:val="20"/>
          <w:u w:val="none"/>
        </w:rPr>
        <w:t xml:space="preserve"> follow-up</w:t>
      </w:r>
      <w:r w:rsidRPr="005C0E11">
        <w:rPr>
          <w:rStyle w:val="Hyperlink"/>
          <w:color w:val="0070C0"/>
          <w:sz w:val="20"/>
          <w:szCs w:val="20"/>
          <w:u w:val="none"/>
        </w:rPr>
        <w:t xml:space="preserve"> h</w:t>
      </w:r>
      <w:proofErr w:type="spellStart"/>
      <w:r w:rsidRPr="005C0E11">
        <w:rPr>
          <w:rStyle w:val="Hyperlink"/>
          <w:color w:val="0070C0"/>
          <w:sz w:val="20"/>
          <w:szCs w:val="20"/>
          <w:u w:val="none"/>
        </w:rPr>
        <w:t>ydrosurvey</w:t>
      </w:r>
      <w:proofErr w:type="spellEnd"/>
      <w:r w:rsidRPr="005C0E11">
        <w:rPr>
          <w:rStyle w:val="Hyperlink"/>
          <w:color w:val="0070C0"/>
          <w:sz w:val="20"/>
          <w:szCs w:val="20"/>
          <w:u w:val="none"/>
        </w:rPr>
        <w:t xml:space="preserve"> last Friday Sept 30 and results are still pending.</w:t>
      </w:r>
    </w:p>
    <w:p w14:paraId="41FF3DAA" w14:textId="169CB20D" w:rsidR="00213ED5" w:rsidRDefault="00213ED5" w:rsidP="00213ED5">
      <w:pPr>
        <w:pStyle w:val="ListParagraph"/>
        <w:numPr>
          <w:ilvl w:val="1"/>
          <w:numId w:val="1"/>
        </w:numPr>
        <w:rPr>
          <w:rStyle w:val="Hyperlink"/>
          <w:color w:val="auto"/>
          <w:sz w:val="20"/>
          <w:szCs w:val="20"/>
          <w:u w:val="none"/>
        </w:rPr>
      </w:pPr>
      <w:r w:rsidRPr="00213ED5">
        <w:rPr>
          <w:rStyle w:val="Hyperlink"/>
          <w:color w:val="auto"/>
          <w:sz w:val="20"/>
          <w:szCs w:val="20"/>
          <w:u w:val="none"/>
        </w:rPr>
        <w:t>Questions on written updates?</w:t>
      </w:r>
    </w:p>
    <w:p w14:paraId="14674A35" w14:textId="34AF81F4" w:rsidR="000F60E4" w:rsidRPr="005C0E11" w:rsidRDefault="000F60E4" w:rsidP="000F60E4">
      <w:pPr>
        <w:pStyle w:val="ListParagraph"/>
        <w:numPr>
          <w:ilvl w:val="2"/>
          <w:numId w:val="1"/>
        </w:numPr>
        <w:rPr>
          <w:rStyle w:val="Hyperlink"/>
          <w:color w:val="0070C0"/>
          <w:sz w:val="20"/>
          <w:szCs w:val="20"/>
          <w:u w:val="none"/>
        </w:rPr>
      </w:pPr>
      <w:r w:rsidRPr="005C0E11">
        <w:rPr>
          <w:rStyle w:val="Hyperlink"/>
          <w:color w:val="0070C0"/>
          <w:sz w:val="20"/>
          <w:szCs w:val="20"/>
          <w:u w:val="none"/>
        </w:rPr>
        <w:t>Tom</w:t>
      </w:r>
      <w:r w:rsidR="005C0E11" w:rsidRPr="005C0E11">
        <w:rPr>
          <w:rStyle w:val="Hyperlink"/>
          <w:color w:val="0070C0"/>
          <w:sz w:val="20"/>
          <w:szCs w:val="20"/>
          <w:u w:val="none"/>
        </w:rPr>
        <w:t xml:space="preserve"> Lorz: Weren’t we </w:t>
      </w:r>
      <w:r w:rsidRPr="005C0E11">
        <w:rPr>
          <w:rStyle w:val="Hyperlink"/>
          <w:color w:val="0070C0"/>
          <w:sz w:val="20"/>
          <w:szCs w:val="20"/>
          <w:u w:val="none"/>
        </w:rPr>
        <w:t>going to talk about B2</w:t>
      </w:r>
      <w:r w:rsidR="005C0E11" w:rsidRPr="005C0E11">
        <w:rPr>
          <w:rStyle w:val="Hyperlink"/>
          <w:color w:val="0070C0"/>
          <w:sz w:val="20"/>
          <w:szCs w:val="20"/>
          <w:u w:val="none"/>
        </w:rPr>
        <w:t xml:space="preserve"> </w:t>
      </w:r>
      <w:r w:rsidRPr="005C0E11">
        <w:rPr>
          <w:rStyle w:val="Hyperlink"/>
          <w:color w:val="0070C0"/>
          <w:sz w:val="20"/>
          <w:szCs w:val="20"/>
          <w:u w:val="none"/>
        </w:rPr>
        <w:t>FGE</w:t>
      </w:r>
      <w:r w:rsidR="005C0E11" w:rsidRPr="005C0E11">
        <w:rPr>
          <w:rStyle w:val="Hyperlink"/>
          <w:color w:val="0070C0"/>
          <w:sz w:val="20"/>
          <w:szCs w:val="20"/>
          <w:u w:val="none"/>
        </w:rPr>
        <w:t>?  Jon Rerecich: No</w:t>
      </w:r>
      <w:r w:rsidR="005C0E11">
        <w:rPr>
          <w:rStyle w:val="Hyperlink"/>
          <w:color w:val="0070C0"/>
          <w:sz w:val="20"/>
          <w:szCs w:val="20"/>
          <w:u w:val="none"/>
        </w:rPr>
        <w:t>, it’s all in the written update.</w:t>
      </w:r>
    </w:p>
    <w:p w14:paraId="540D008E" w14:textId="08008CEB" w:rsidR="00315169" w:rsidRDefault="00315169">
      <w:pPr>
        <w:spacing w:after="160" w:line="259" w:lineRule="auto"/>
      </w:pPr>
      <w:r>
        <w:br w:type="page"/>
      </w:r>
    </w:p>
    <w:p w14:paraId="182ABA43" w14:textId="77777777" w:rsidR="00315169" w:rsidRPr="00ED4E2D" w:rsidRDefault="00315169" w:rsidP="00315169"/>
    <w:sdt>
      <w:sdtPr>
        <w:rPr>
          <w:rFonts w:ascii="Calibri" w:eastAsia="Calibri" w:hAnsi="Calibri" w:cs="Times New Roman"/>
          <w:color w:val="auto"/>
          <w:sz w:val="22"/>
          <w:szCs w:val="22"/>
        </w:rPr>
        <w:id w:val="1759022723"/>
        <w:docPartObj>
          <w:docPartGallery w:val="Table of Contents"/>
          <w:docPartUnique/>
        </w:docPartObj>
      </w:sdtPr>
      <w:sdtEndPr>
        <w:rPr>
          <w:b/>
          <w:bCs/>
          <w:noProof/>
        </w:rPr>
      </w:sdtEndPr>
      <w:sdtContent>
        <w:p w14:paraId="5C71C277" w14:textId="3DAF2E91" w:rsidR="00AA5D4E" w:rsidRDefault="00AA5D4E">
          <w:pPr>
            <w:pStyle w:val="TOCHeading"/>
          </w:pPr>
          <w:r>
            <w:t>Written Updates</w:t>
          </w:r>
        </w:p>
        <w:p w14:paraId="72ABC5A6" w14:textId="2BFDBCFF" w:rsidR="00ED4E2D" w:rsidRDefault="00AA5D4E">
          <w:pPr>
            <w:pStyle w:val="TOC1"/>
            <w:tabs>
              <w:tab w:val="right" w:leader="dot" w:pos="10790"/>
            </w:tabs>
            <w:rPr>
              <w:rFonts w:asciiTheme="minorHAnsi" w:eastAsiaTheme="minorEastAsia" w:hAnsiTheme="minorHAnsi" w:cstheme="minorBidi"/>
              <w:noProof/>
            </w:rPr>
          </w:pPr>
          <w:r>
            <w:fldChar w:fldCharType="begin"/>
          </w:r>
          <w:r>
            <w:instrText xml:space="preserve"> TOC \o "1-1" \h \z \u </w:instrText>
          </w:r>
          <w:r>
            <w:fldChar w:fldCharType="separate"/>
          </w:r>
          <w:hyperlink w:anchor="_Toc115703596" w:history="1">
            <w:r w:rsidR="00ED4E2D" w:rsidRPr="009F213C">
              <w:rPr>
                <w:rStyle w:val="Hyperlink"/>
                <w:noProof/>
              </w:rPr>
              <w:t>JDA adult lamprey passage improvements</w:t>
            </w:r>
            <w:r w:rsidR="00ED4E2D">
              <w:rPr>
                <w:noProof/>
                <w:webHidden/>
              </w:rPr>
              <w:tab/>
            </w:r>
            <w:r w:rsidR="00ED4E2D">
              <w:rPr>
                <w:noProof/>
                <w:webHidden/>
              </w:rPr>
              <w:fldChar w:fldCharType="begin"/>
            </w:r>
            <w:r w:rsidR="00ED4E2D">
              <w:rPr>
                <w:noProof/>
                <w:webHidden/>
              </w:rPr>
              <w:instrText xml:space="preserve"> PAGEREF _Toc115703596 \h </w:instrText>
            </w:r>
            <w:r w:rsidR="00ED4E2D">
              <w:rPr>
                <w:noProof/>
                <w:webHidden/>
              </w:rPr>
            </w:r>
            <w:r w:rsidR="00ED4E2D">
              <w:rPr>
                <w:noProof/>
                <w:webHidden/>
              </w:rPr>
              <w:fldChar w:fldCharType="separate"/>
            </w:r>
            <w:r w:rsidR="00ED4E2D">
              <w:rPr>
                <w:noProof/>
                <w:webHidden/>
              </w:rPr>
              <w:t>3</w:t>
            </w:r>
            <w:r w:rsidR="00ED4E2D">
              <w:rPr>
                <w:noProof/>
                <w:webHidden/>
              </w:rPr>
              <w:fldChar w:fldCharType="end"/>
            </w:r>
          </w:hyperlink>
        </w:p>
        <w:p w14:paraId="42CA58B5" w14:textId="5476513D" w:rsidR="00ED4E2D" w:rsidRDefault="00035073">
          <w:pPr>
            <w:pStyle w:val="TOC1"/>
            <w:tabs>
              <w:tab w:val="right" w:leader="dot" w:pos="10790"/>
            </w:tabs>
            <w:rPr>
              <w:rFonts w:asciiTheme="minorHAnsi" w:eastAsiaTheme="minorEastAsia" w:hAnsiTheme="minorHAnsi" w:cstheme="minorBidi"/>
              <w:noProof/>
            </w:rPr>
          </w:pPr>
          <w:hyperlink w:anchor="_Toc115703597" w:history="1">
            <w:r w:rsidR="00ED4E2D" w:rsidRPr="009F213C">
              <w:rPr>
                <w:rStyle w:val="Hyperlink"/>
                <w:noProof/>
              </w:rPr>
              <w:t>TDA adult lamprey passage improvements</w:t>
            </w:r>
            <w:r w:rsidR="00ED4E2D">
              <w:rPr>
                <w:noProof/>
                <w:webHidden/>
              </w:rPr>
              <w:tab/>
            </w:r>
            <w:r w:rsidR="00ED4E2D">
              <w:rPr>
                <w:noProof/>
                <w:webHidden/>
              </w:rPr>
              <w:fldChar w:fldCharType="begin"/>
            </w:r>
            <w:r w:rsidR="00ED4E2D">
              <w:rPr>
                <w:noProof/>
                <w:webHidden/>
              </w:rPr>
              <w:instrText xml:space="preserve"> PAGEREF _Toc115703597 \h </w:instrText>
            </w:r>
            <w:r w:rsidR="00ED4E2D">
              <w:rPr>
                <w:noProof/>
                <w:webHidden/>
              </w:rPr>
            </w:r>
            <w:r w:rsidR="00ED4E2D">
              <w:rPr>
                <w:noProof/>
                <w:webHidden/>
              </w:rPr>
              <w:fldChar w:fldCharType="separate"/>
            </w:r>
            <w:r w:rsidR="00ED4E2D">
              <w:rPr>
                <w:noProof/>
                <w:webHidden/>
              </w:rPr>
              <w:t>4</w:t>
            </w:r>
            <w:r w:rsidR="00ED4E2D">
              <w:rPr>
                <w:noProof/>
                <w:webHidden/>
              </w:rPr>
              <w:fldChar w:fldCharType="end"/>
            </w:r>
          </w:hyperlink>
        </w:p>
        <w:p w14:paraId="67B9E4B4" w14:textId="4B19C61D" w:rsidR="00ED4E2D" w:rsidRDefault="00035073">
          <w:pPr>
            <w:pStyle w:val="TOC1"/>
            <w:tabs>
              <w:tab w:val="right" w:leader="dot" w:pos="10790"/>
            </w:tabs>
            <w:rPr>
              <w:rFonts w:asciiTheme="minorHAnsi" w:eastAsiaTheme="minorEastAsia" w:hAnsiTheme="minorHAnsi" w:cstheme="minorBidi"/>
              <w:noProof/>
            </w:rPr>
          </w:pPr>
          <w:hyperlink w:anchor="_Toc115703598" w:history="1">
            <w:r w:rsidR="00ED4E2D" w:rsidRPr="009F213C">
              <w:rPr>
                <w:rStyle w:val="Hyperlink"/>
                <w:noProof/>
              </w:rPr>
              <w:t>BON1 adult lamprey passage improvements</w:t>
            </w:r>
            <w:r w:rsidR="00ED4E2D">
              <w:rPr>
                <w:noProof/>
                <w:webHidden/>
              </w:rPr>
              <w:tab/>
            </w:r>
            <w:r w:rsidR="00ED4E2D">
              <w:rPr>
                <w:noProof/>
                <w:webHidden/>
              </w:rPr>
              <w:fldChar w:fldCharType="begin"/>
            </w:r>
            <w:r w:rsidR="00ED4E2D">
              <w:rPr>
                <w:noProof/>
                <w:webHidden/>
              </w:rPr>
              <w:instrText xml:space="preserve"> PAGEREF _Toc115703598 \h </w:instrText>
            </w:r>
            <w:r w:rsidR="00ED4E2D">
              <w:rPr>
                <w:noProof/>
                <w:webHidden/>
              </w:rPr>
            </w:r>
            <w:r w:rsidR="00ED4E2D">
              <w:rPr>
                <w:noProof/>
                <w:webHidden/>
              </w:rPr>
              <w:fldChar w:fldCharType="separate"/>
            </w:r>
            <w:r w:rsidR="00ED4E2D">
              <w:rPr>
                <w:noProof/>
                <w:webHidden/>
              </w:rPr>
              <w:t>4</w:t>
            </w:r>
            <w:r w:rsidR="00ED4E2D">
              <w:rPr>
                <w:noProof/>
                <w:webHidden/>
              </w:rPr>
              <w:fldChar w:fldCharType="end"/>
            </w:r>
          </w:hyperlink>
        </w:p>
        <w:p w14:paraId="6187BC22" w14:textId="7112FC58" w:rsidR="00ED4E2D" w:rsidRDefault="00035073">
          <w:pPr>
            <w:pStyle w:val="TOC1"/>
            <w:tabs>
              <w:tab w:val="right" w:leader="dot" w:pos="10790"/>
            </w:tabs>
            <w:rPr>
              <w:rFonts w:asciiTheme="minorHAnsi" w:eastAsiaTheme="minorEastAsia" w:hAnsiTheme="minorHAnsi" w:cstheme="minorBidi"/>
              <w:noProof/>
            </w:rPr>
          </w:pPr>
          <w:hyperlink w:anchor="_Toc115703599" w:history="1">
            <w:r w:rsidR="00ED4E2D" w:rsidRPr="009F213C">
              <w:rPr>
                <w:rStyle w:val="Hyperlink"/>
                <w:noProof/>
              </w:rPr>
              <w:t>BON2 adult lamprey passage improvements</w:t>
            </w:r>
            <w:r w:rsidR="00ED4E2D">
              <w:rPr>
                <w:noProof/>
                <w:webHidden/>
              </w:rPr>
              <w:tab/>
            </w:r>
            <w:r w:rsidR="00ED4E2D">
              <w:rPr>
                <w:noProof/>
                <w:webHidden/>
              </w:rPr>
              <w:fldChar w:fldCharType="begin"/>
            </w:r>
            <w:r w:rsidR="00ED4E2D">
              <w:rPr>
                <w:noProof/>
                <w:webHidden/>
              </w:rPr>
              <w:instrText xml:space="preserve"> PAGEREF _Toc115703599 \h </w:instrText>
            </w:r>
            <w:r w:rsidR="00ED4E2D">
              <w:rPr>
                <w:noProof/>
                <w:webHidden/>
              </w:rPr>
            </w:r>
            <w:r w:rsidR="00ED4E2D">
              <w:rPr>
                <w:noProof/>
                <w:webHidden/>
              </w:rPr>
              <w:fldChar w:fldCharType="separate"/>
            </w:r>
            <w:r w:rsidR="00ED4E2D">
              <w:rPr>
                <w:noProof/>
                <w:webHidden/>
              </w:rPr>
              <w:t>6</w:t>
            </w:r>
            <w:r w:rsidR="00ED4E2D">
              <w:rPr>
                <w:noProof/>
                <w:webHidden/>
              </w:rPr>
              <w:fldChar w:fldCharType="end"/>
            </w:r>
          </w:hyperlink>
        </w:p>
        <w:p w14:paraId="2F495006" w14:textId="5DF89C1C" w:rsidR="00ED4E2D" w:rsidRDefault="00035073">
          <w:pPr>
            <w:pStyle w:val="TOC1"/>
            <w:tabs>
              <w:tab w:val="right" w:leader="dot" w:pos="10790"/>
            </w:tabs>
            <w:rPr>
              <w:rFonts w:asciiTheme="minorHAnsi" w:eastAsiaTheme="minorEastAsia" w:hAnsiTheme="minorHAnsi" w:cstheme="minorBidi"/>
              <w:noProof/>
            </w:rPr>
          </w:pPr>
          <w:hyperlink w:anchor="_Toc115703600" w:history="1">
            <w:r w:rsidR="00ED4E2D" w:rsidRPr="009F213C">
              <w:rPr>
                <w:rStyle w:val="Hyperlink"/>
                <w:noProof/>
              </w:rPr>
              <w:t>BON Second Powerhouse FGE</w:t>
            </w:r>
            <w:r w:rsidR="00ED4E2D">
              <w:rPr>
                <w:noProof/>
                <w:webHidden/>
              </w:rPr>
              <w:tab/>
            </w:r>
            <w:r w:rsidR="00ED4E2D">
              <w:rPr>
                <w:noProof/>
                <w:webHidden/>
              </w:rPr>
              <w:fldChar w:fldCharType="begin"/>
            </w:r>
            <w:r w:rsidR="00ED4E2D">
              <w:rPr>
                <w:noProof/>
                <w:webHidden/>
              </w:rPr>
              <w:instrText xml:space="preserve"> PAGEREF _Toc115703600 \h </w:instrText>
            </w:r>
            <w:r w:rsidR="00ED4E2D">
              <w:rPr>
                <w:noProof/>
                <w:webHidden/>
              </w:rPr>
            </w:r>
            <w:r w:rsidR="00ED4E2D">
              <w:rPr>
                <w:noProof/>
                <w:webHidden/>
              </w:rPr>
              <w:fldChar w:fldCharType="separate"/>
            </w:r>
            <w:r w:rsidR="00ED4E2D">
              <w:rPr>
                <w:noProof/>
                <w:webHidden/>
              </w:rPr>
              <w:t>8</w:t>
            </w:r>
            <w:r w:rsidR="00ED4E2D">
              <w:rPr>
                <w:noProof/>
                <w:webHidden/>
              </w:rPr>
              <w:fldChar w:fldCharType="end"/>
            </w:r>
          </w:hyperlink>
        </w:p>
        <w:p w14:paraId="2A8FD0B2" w14:textId="62BA340D" w:rsidR="00ED4E2D" w:rsidRDefault="00035073">
          <w:pPr>
            <w:pStyle w:val="TOC1"/>
            <w:tabs>
              <w:tab w:val="right" w:leader="dot" w:pos="10790"/>
            </w:tabs>
            <w:rPr>
              <w:rFonts w:asciiTheme="minorHAnsi" w:eastAsiaTheme="minorEastAsia" w:hAnsiTheme="minorHAnsi" w:cstheme="minorBidi"/>
              <w:noProof/>
            </w:rPr>
          </w:pPr>
          <w:hyperlink w:anchor="_Toc115703601" w:history="1">
            <w:r w:rsidR="00ED4E2D" w:rsidRPr="009F213C">
              <w:rPr>
                <w:rStyle w:val="Hyperlink"/>
                <w:noProof/>
              </w:rPr>
              <w:t>TDA Backup AWS Debris Management EDR</w:t>
            </w:r>
            <w:r w:rsidR="00ED4E2D">
              <w:rPr>
                <w:noProof/>
                <w:webHidden/>
              </w:rPr>
              <w:tab/>
            </w:r>
            <w:r w:rsidR="00ED4E2D">
              <w:rPr>
                <w:noProof/>
                <w:webHidden/>
              </w:rPr>
              <w:fldChar w:fldCharType="begin"/>
            </w:r>
            <w:r w:rsidR="00ED4E2D">
              <w:rPr>
                <w:noProof/>
                <w:webHidden/>
              </w:rPr>
              <w:instrText xml:space="preserve"> PAGEREF _Toc115703601 \h </w:instrText>
            </w:r>
            <w:r w:rsidR="00ED4E2D">
              <w:rPr>
                <w:noProof/>
                <w:webHidden/>
              </w:rPr>
            </w:r>
            <w:r w:rsidR="00ED4E2D">
              <w:rPr>
                <w:noProof/>
                <w:webHidden/>
              </w:rPr>
              <w:fldChar w:fldCharType="separate"/>
            </w:r>
            <w:r w:rsidR="00ED4E2D">
              <w:rPr>
                <w:noProof/>
                <w:webHidden/>
              </w:rPr>
              <w:t>9</w:t>
            </w:r>
            <w:r w:rsidR="00ED4E2D">
              <w:rPr>
                <w:noProof/>
                <w:webHidden/>
              </w:rPr>
              <w:fldChar w:fldCharType="end"/>
            </w:r>
          </w:hyperlink>
        </w:p>
        <w:p w14:paraId="6A460052" w14:textId="1ABCBDC0" w:rsidR="00ED4E2D" w:rsidRDefault="00035073">
          <w:pPr>
            <w:pStyle w:val="TOC1"/>
            <w:tabs>
              <w:tab w:val="right" w:leader="dot" w:pos="10790"/>
            </w:tabs>
            <w:rPr>
              <w:rFonts w:asciiTheme="minorHAnsi" w:eastAsiaTheme="minorEastAsia" w:hAnsiTheme="minorHAnsi" w:cstheme="minorBidi"/>
              <w:noProof/>
            </w:rPr>
          </w:pPr>
          <w:hyperlink w:anchor="_Toc115703602" w:history="1">
            <w:r w:rsidR="00ED4E2D" w:rsidRPr="009F213C">
              <w:rPr>
                <w:rStyle w:val="Hyperlink"/>
                <w:noProof/>
              </w:rPr>
              <w:t>JDA Ladder Cooling</w:t>
            </w:r>
            <w:r w:rsidR="00ED4E2D">
              <w:rPr>
                <w:noProof/>
                <w:webHidden/>
              </w:rPr>
              <w:tab/>
            </w:r>
            <w:r w:rsidR="00ED4E2D">
              <w:rPr>
                <w:noProof/>
                <w:webHidden/>
              </w:rPr>
              <w:fldChar w:fldCharType="begin"/>
            </w:r>
            <w:r w:rsidR="00ED4E2D">
              <w:rPr>
                <w:noProof/>
                <w:webHidden/>
              </w:rPr>
              <w:instrText xml:space="preserve"> PAGEREF _Toc115703602 \h </w:instrText>
            </w:r>
            <w:r w:rsidR="00ED4E2D">
              <w:rPr>
                <w:noProof/>
                <w:webHidden/>
              </w:rPr>
            </w:r>
            <w:r w:rsidR="00ED4E2D">
              <w:rPr>
                <w:noProof/>
                <w:webHidden/>
              </w:rPr>
              <w:fldChar w:fldCharType="separate"/>
            </w:r>
            <w:r w:rsidR="00ED4E2D">
              <w:rPr>
                <w:noProof/>
                <w:webHidden/>
              </w:rPr>
              <w:t>11</w:t>
            </w:r>
            <w:r w:rsidR="00ED4E2D">
              <w:rPr>
                <w:noProof/>
                <w:webHidden/>
              </w:rPr>
              <w:fldChar w:fldCharType="end"/>
            </w:r>
          </w:hyperlink>
        </w:p>
        <w:p w14:paraId="133E34FC" w14:textId="1A874AD1" w:rsidR="00AA5D4E" w:rsidRDefault="00AA5D4E">
          <w:r>
            <w:fldChar w:fldCharType="end"/>
          </w:r>
        </w:p>
      </w:sdtContent>
    </w:sdt>
    <w:p w14:paraId="2C598522" w14:textId="77777777" w:rsidR="009C2E0D" w:rsidRDefault="009C2E0D">
      <w:pPr>
        <w:spacing w:after="160" w:line="259" w:lineRule="auto"/>
        <w:rPr>
          <w:rFonts w:asciiTheme="majorHAnsi" w:eastAsiaTheme="majorEastAsia" w:hAnsiTheme="majorHAnsi" w:cstheme="majorBidi"/>
          <w:b/>
          <w:kern w:val="28"/>
          <w:sz w:val="28"/>
          <w:szCs w:val="56"/>
        </w:rPr>
      </w:pPr>
      <w:r>
        <w:rPr>
          <w:rFonts w:asciiTheme="majorHAnsi" w:eastAsiaTheme="majorEastAsia" w:hAnsiTheme="majorHAnsi" w:cstheme="majorBidi"/>
          <w:b/>
          <w:kern w:val="28"/>
          <w:sz w:val="28"/>
          <w:szCs w:val="56"/>
        </w:rPr>
        <w:br w:type="page"/>
      </w:r>
    </w:p>
    <w:p w14:paraId="671983E7" w14:textId="38A4FBB8" w:rsidR="009C2E0D" w:rsidRPr="00957D32" w:rsidRDefault="009C2E0D" w:rsidP="009C2E0D">
      <w:pPr>
        <w:spacing w:line="240" w:lineRule="auto"/>
        <w:contextualSpacing/>
        <w:rPr>
          <w:rFonts w:asciiTheme="majorHAnsi" w:eastAsiaTheme="majorEastAsia" w:hAnsiTheme="majorHAnsi" w:cstheme="majorBidi"/>
          <w:b/>
          <w:kern w:val="28"/>
          <w:sz w:val="28"/>
          <w:szCs w:val="56"/>
        </w:rPr>
      </w:pPr>
      <w:r w:rsidRPr="00957D32">
        <w:rPr>
          <w:rFonts w:asciiTheme="majorHAnsi" w:eastAsiaTheme="majorEastAsia" w:hAnsiTheme="majorHAnsi" w:cstheme="majorBidi"/>
          <w:b/>
          <w:noProof/>
          <w:kern w:val="28"/>
          <w:sz w:val="28"/>
          <w:szCs w:val="56"/>
        </w:rPr>
        <w:lastRenderedPageBreak/>
        <w:drawing>
          <wp:anchor distT="0" distB="0" distL="114300" distR="114300" simplePos="0" relativeHeight="251661312" behindDoc="0" locked="0" layoutInCell="1" allowOverlap="1" wp14:anchorId="7307F0B9" wp14:editId="12AACD2A">
            <wp:simplePos x="0" y="0"/>
            <wp:positionH relativeFrom="margin">
              <wp:align>right</wp:align>
            </wp:positionH>
            <wp:positionV relativeFrom="margin">
              <wp:align>top</wp:align>
            </wp:positionV>
            <wp:extent cx="914400" cy="914400"/>
            <wp:effectExtent l="0" t="0" r="1905" b="1905"/>
            <wp:wrapSquare wrapText="bothSides"/>
            <wp:docPr id="29" name="Picture 2">
              <a:extLst xmlns:a="http://schemas.openxmlformats.org/drawingml/2006/main">
                <a:ext uri="{FF2B5EF4-FFF2-40B4-BE49-F238E27FC236}">
                  <a16:creationId xmlns:a16="http://schemas.microsoft.com/office/drawing/2014/main" id="{8FBB2812-CFFB-43D6-AB9C-25C871471C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a:extLst>
                        <a:ext uri="{FF2B5EF4-FFF2-40B4-BE49-F238E27FC236}">
                          <a16:creationId xmlns:a16="http://schemas.microsoft.com/office/drawing/2014/main" id="{8FBB2812-CFFB-43D6-AB9C-25C871471C09}"/>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margin">
              <wp14:pctWidth>0</wp14:pctWidth>
            </wp14:sizeRelH>
            <wp14:sizeRelV relativeFrom="margin">
              <wp14:pctHeight>0</wp14:pctHeight>
            </wp14:sizeRelV>
          </wp:anchor>
        </w:drawing>
      </w:r>
      <w:r w:rsidRPr="00957D32">
        <w:rPr>
          <w:rFonts w:asciiTheme="majorHAnsi" w:eastAsiaTheme="majorEastAsia" w:hAnsiTheme="majorHAnsi" w:cstheme="majorBidi"/>
          <w:b/>
          <w:kern w:val="28"/>
          <w:sz w:val="28"/>
          <w:szCs w:val="56"/>
        </w:rPr>
        <w:t>Fish Facility Design Review Work Group (FFDRWG)</w:t>
      </w:r>
      <w:r w:rsidRPr="00957D32">
        <w:rPr>
          <w:b/>
          <w:noProof/>
        </w:rPr>
        <w:t xml:space="preserve"> </w:t>
      </w:r>
    </w:p>
    <w:p w14:paraId="58E635B8" w14:textId="77777777" w:rsidR="009C2E0D" w:rsidRPr="00957D32" w:rsidRDefault="009C2E0D" w:rsidP="009C2E0D">
      <w:pPr>
        <w:spacing w:line="240" w:lineRule="auto"/>
        <w:contextualSpacing/>
        <w:rPr>
          <w:rFonts w:asciiTheme="majorHAnsi" w:eastAsiaTheme="majorEastAsia" w:hAnsiTheme="majorHAnsi" w:cstheme="majorBidi"/>
          <w:b/>
          <w:kern w:val="28"/>
          <w:sz w:val="28"/>
          <w:szCs w:val="56"/>
        </w:rPr>
      </w:pPr>
      <w:r w:rsidRPr="00957D32">
        <w:rPr>
          <w:rFonts w:asciiTheme="majorHAnsi" w:eastAsiaTheme="majorEastAsia" w:hAnsiTheme="majorHAnsi" w:cstheme="majorBidi"/>
          <w:b/>
          <w:kern w:val="28"/>
          <w:sz w:val="28"/>
          <w:szCs w:val="56"/>
        </w:rPr>
        <w:t>USACE, Portland District</w:t>
      </w:r>
    </w:p>
    <w:p w14:paraId="12A7B6E7" w14:textId="77777777" w:rsidR="009C2E0D" w:rsidRPr="00957D32" w:rsidRDefault="009C2E0D" w:rsidP="009C2E0D">
      <w:pPr>
        <w:spacing w:after="240" w:line="240" w:lineRule="auto"/>
        <w:contextualSpacing/>
        <w:rPr>
          <w:rFonts w:asciiTheme="majorHAnsi" w:eastAsiaTheme="majorEastAsia" w:hAnsiTheme="majorHAnsi" w:cstheme="majorBidi"/>
          <w:b/>
          <w:kern w:val="28"/>
          <w:sz w:val="28"/>
          <w:szCs w:val="56"/>
        </w:rPr>
      </w:pPr>
      <w:r w:rsidRPr="00957D32">
        <w:rPr>
          <w:rFonts w:asciiTheme="majorHAnsi" w:eastAsiaTheme="majorEastAsia" w:hAnsiTheme="majorHAnsi" w:cstheme="majorBidi"/>
          <w:b/>
          <w:kern w:val="28"/>
          <w:sz w:val="28"/>
          <w:szCs w:val="56"/>
        </w:rPr>
        <w:t>Project Update</w:t>
      </w:r>
    </w:p>
    <w:p w14:paraId="47207457" w14:textId="77777777" w:rsidR="009C2E0D" w:rsidRPr="00957D32" w:rsidRDefault="009C2E0D" w:rsidP="009C2E0D">
      <w:r w:rsidRPr="00957D32">
        <w:t>Date Prepared/U</w:t>
      </w:r>
      <w:r w:rsidRPr="004237AD">
        <w:t>pdated: 2022-08-31</w:t>
      </w:r>
    </w:p>
    <w:p w14:paraId="0A926F91" w14:textId="77777777" w:rsidR="003C11BB" w:rsidRDefault="003C11BB" w:rsidP="003C11BB">
      <w:pPr>
        <w:pStyle w:val="Heading1"/>
      </w:pPr>
      <w:bookmarkStart w:id="8" w:name="_BON_Washington_Shore_2"/>
      <w:bookmarkStart w:id="9" w:name="_Toc115703596"/>
      <w:bookmarkEnd w:id="8"/>
      <w:r w:rsidRPr="00982936">
        <w:t xml:space="preserve">JDA </w:t>
      </w:r>
      <w:bookmarkStart w:id="10" w:name="_Hlk78890325"/>
      <w:r>
        <w:t xml:space="preserve">adult lamprey passage </w:t>
      </w:r>
      <w:r w:rsidRPr="00982936">
        <w:t>improvements</w:t>
      </w:r>
      <w:bookmarkEnd w:id="9"/>
    </w:p>
    <w:tbl>
      <w:tblPr>
        <w:tblStyle w:val="MediumList1-Accent1"/>
        <w:tblW w:w="0" w:type="auto"/>
        <w:tblLook w:val="0480" w:firstRow="0" w:lastRow="0" w:firstColumn="1" w:lastColumn="0" w:noHBand="0" w:noVBand="1"/>
      </w:tblPr>
      <w:tblGrid>
        <w:gridCol w:w="2790"/>
        <w:gridCol w:w="6560"/>
      </w:tblGrid>
      <w:tr w:rsidR="003C11BB" w:rsidRPr="00A1375F" w14:paraId="2990946F" w14:textId="77777777" w:rsidTr="004463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vAlign w:val="center"/>
          </w:tcPr>
          <w:bookmarkEnd w:id="10"/>
          <w:p w14:paraId="2ECEC340" w14:textId="77777777" w:rsidR="003C11BB" w:rsidRPr="00A1375F" w:rsidRDefault="003C11BB" w:rsidP="00446324">
            <w:pPr>
              <w:jc w:val="right"/>
              <w:rPr>
                <w:b w:val="0"/>
                <w:bCs w:val="0"/>
              </w:rPr>
            </w:pPr>
            <w:r w:rsidRPr="00A1375F">
              <w:rPr>
                <w:b w:val="0"/>
                <w:bCs w:val="0"/>
              </w:rPr>
              <w:t>Project Identifier:</w:t>
            </w:r>
          </w:p>
        </w:tc>
        <w:tc>
          <w:tcPr>
            <w:tcW w:w="6560" w:type="dxa"/>
            <w:vAlign w:val="center"/>
          </w:tcPr>
          <w:p w14:paraId="4D254338" w14:textId="77777777" w:rsidR="003C11BB" w:rsidRPr="00A1375F" w:rsidRDefault="003C11BB" w:rsidP="00446324">
            <w:pPr>
              <w:cnfStyle w:val="000000100000" w:firstRow="0" w:lastRow="0" w:firstColumn="0" w:lastColumn="0" w:oddVBand="0" w:evenVBand="0" w:oddHBand="1" w:evenHBand="0" w:firstRowFirstColumn="0" w:firstRowLastColumn="0" w:lastRowFirstColumn="0" w:lastRowLastColumn="0"/>
            </w:pPr>
            <w:r>
              <w:t>P2 # 492402</w:t>
            </w:r>
          </w:p>
        </w:tc>
      </w:tr>
      <w:tr w:rsidR="003C11BB" w:rsidRPr="00A1375F" w14:paraId="1E7B9962" w14:textId="77777777" w:rsidTr="00446324">
        <w:tc>
          <w:tcPr>
            <w:cnfStyle w:val="001000000000" w:firstRow="0" w:lastRow="0" w:firstColumn="1" w:lastColumn="0" w:oddVBand="0" w:evenVBand="0" w:oddHBand="0" w:evenHBand="0" w:firstRowFirstColumn="0" w:firstRowLastColumn="0" w:lastRowFirstColumn="0" w:lastRowLastColumn="0"/>
            <w:tcW w:w="2790" w:type="dxa"/>
            <w:vAlign w:val="center"/>
          </w:tcPr>
          <w:p w14:paraId="2A9B3F0A" w14:textId="77777777" w:rsidR="003C11BB" w:rsidRPr="00A1375F" w:rsidRDefault="003C11BB" w:rsidP="00446324">
            <w:pPr>
              <w:jc w:val="right"/>
              <w:rPr>
                <w:b w:val="0"/>
                <w:bCs w:val="0"/>
              </w:rPr>
            </w:pPr>
            <w:r w:rsidRPr="00A1375F">
              <w:rPr>
                <w:b w:val="0"/>
                <w:bCs w:val="0"/>
              </w:rPr>
              <w:t>Project Manager (PM):</w:t>
            </w:r>
          </w:p>
        </w:tc>
        <w:tc>
          <w:tcPr>
            <w:tcW w:w="6560" w:type="dxa"/>
            <w:vAlign w:val="center"/>
          </w:tcPr>
          <w:p w14:paraId="20CE3EDF" w14:textId="77777777" w:rsidR="003C11BB" w:rsidRPr="00A1375F" w:rsidRDefault="003C11BB" w:rsidP="00446324">
            <w:pPr>
              <w:cnfStyle w:val="000000000000" w:firstRow="0" w:lastRow="0" w:firstColumn="0" w:lastColumn="0" w:oddVBand="0" w:evenVBand="0" w:oddHBand="0" w:evenHBand="0" w:firstRowFirstColumn="0" w:firstRowLastColumn="0" w:lastRowFirstColumn="0" w:lastRowLastColumn="0"/>
            </w:pPr>
            <w:r>
              <w:t>Jeremiah Woodard</w:t>
            </w:r>
            <w:r w:rsidRPr="00A1375F">
              <w:t xml:space="preserve"> (CENWP-</w:t>
            </w:r>
            <w:r>
              <w:t>PMF</w:t>
            </w:r>
            <w:r w:rsidRPr="00A1375F">
              <w:t>)</w:t>
            </w:r>
          </w:p>
          <w:p w14:paraId="234EBB7E" w14:textId="77777777" w:rsidR="003C11BB" w:rsidRPr="00A1375F" w:rsidRDefault="003C11BB" w:rsidP="00446324">
            <w:pPr>
              <w:cnfStyle w:val="000000000000" w:firstRow="0" w:lastRow="0" w:firstColumn="0" w:lastColumn="0" w:oddVBand="0" w:evenVBand="0" w:oddHBand="0" w:evenHBand="0" w:firstRowFirstColumn="0" w:firstRowLastColumn="0" w:lastRowFirstColumn="0" w:lastRowLastColumn="0"/>
              <w:rPr>
                <w:i/>
                <w:iCs/>
              </w:rPr>
            </w:pPr>
            <w:r w:rsidRPr="00B35C97">
              <w:rPr>
                <w:i/>
                <w:iCs/>
              </w:rPr>
              <w:t>jeremiah.j.woodard@usace.army.mil</w:t>
            </w:r>
          </w:p>
        </w:tc>
      </w:tr>
      <w:tr w:rsidR="003C11BB" w:rsidRPr="00A1375F" w14:paraId="2A8E4502" w14:textId="77777777" w:rsidTr="004463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06B7F875" w14:textId="77777777" w:rsidR="003C11BB" w:rsidRPr="00A1375F" w:rsidRDefault="003C11BB" w:rsidP="00446324">
            <w:pPr>
              <w:jc w:val="right"/>
              <w:rPr>
                <w:b w:val="0"/>
                <w:bCs w:val="0"/>
              </w:rPr>
            </w:pPr>
            <w:r w:rsidRPr="00A1375F">
              <w:rPr>
                <w:b w:val="0"/>
                <w:bCs w:val="0"/>
              </w:rPr>
              <w:t>Technical Lead (TL):</w:t>
            </w:r>
          </w:p>
        </w:tc>
        <w:tc>
          <w:tcPr>
            <w:tcW w:w="6560" w:type="dxa"/>
            <w:vAlign w:val="center"/>
          </w:tcPr>
          <w:p w14:paraId="5AC3484A" w14:textId="77777777" w:rsidR="003C11BB" w:rsidRPr="00A1375F" w:rsidRDefault="003C11BB" w:rsidP="00446324">
            <w:pPr>
              <w:cnfStyle w:val="000000100000" w:firstRow="0" w:lastRow="0" w:firstColumn="0" w:lastColumn="0" w:oddVBand="0" w:evenVBand="0" w:oddHBand="1" w:evenHBand="0" w:firstRowFirstColumn="0" w:firstRowLastColumn="0" w:lastRowFirstColumn="0" w:lastRowLastColumn="0"/>
            </w:pPr>
            <w:r>
              <w:t>Adam White</w:t>
            </w:r>
            <w:r w:rsidRPr="00A1375F">
              <w:t xml:space="preserve"> (CENWP-</w:t>
            </w:r>
            <w:r>
              <w:t>ENC</w:t>
            </w:r>
            <w:r w:rsidRPr="00A1375F">
              <w:t>)</w:t>
            </w:r>
          </w:p>
          <w:p w14:paraId="10B92A09" w14:textId="77777777" w:rsidR="003C11BB" w:rsidRPr="00A1375F" w:rsidRDefault="003C11BB" w:rsidP="00446324">
            <w:pPr>
              <w:cnfStyle w:val="000000100000" w:firstRow="0" w:lastRow="0" w:firstColumn="0" w:lastColumn="0" w:oddVBand="0" w:evenVBand="0" w:oddHBand="1" w:evenHBand="0" w:firstRowFirstColumn="0" w:firstRowLastColumn="0" w:lastRowFirstColumn="0" w:lastRowLastColumn="0"/>
              <w:rPr>
                <w:i/>
                <w:iCs/>
              </w:rPr>
            </w:pPr>
            <w:r>
              <w:rPr>
                <w:i/>
                <w:iCs/>
              </w:rPr>
              <w:t>Adam.J.White</w:t>
            </w:r>
            <w:r w:rsidRPr="001F37F5">
              <w:rPr>
                <w:i/>
                <w:iCs/>
              </w:rPr>
              <w:t>@usace.army.mil</w:t>
            </w:r>
          </w:p>
        </w:tc>
      </w:tr>
      <w:tr w:rsidR="003C11BB" w:rsidRPr="00A1375F" w14:paraId="61E413A9" w14:textId="77777777" w:rsidTr="00446324">
        <w:tc>
          <w:tcPr>
            <w:cnfStyle w:val="001000000000" w:firstRow="0" w:lastRow="0" w:firstColumn="1" w:lastColumn="0" w:oddVBand="0" w:evenVBand="0" w:oddHBand="0" w:evenHBand="0" w:firstRowFirstColumn="0" w:firstRowLastColumn="0" w:lastRowFirstColumn="0" w:lastRowLastColumn="0"/>
            <w:tcW w:w="2790" w:type="dxa"/>
            <w:vAlign w:val="center"/>
          </w:tcPr>
          <w:p w14:paraId="2EFA17DF" w14:textId="77777777" w:rsidR="003C11BB" w:rsidRPr="00A1375F" w:rsidRDefault="003C11BB" w:rsidP="00446324">
            <w:pPr>
              <w:jc w:val="right"/>
              <w:rPr>
                <w:b w:val="0"/>
                <w:bCs w:val="0"/>
              </w:rPr>
            </w:pPr>
            <w:r w:rsidRPr="00A1375F">
              <w:rPr>
                <w:b w:val="0"/>
                <w:bCs w:val="0"/>
              </w:rPr>
              <w:t xml:space="preserve">FFDRWG Coordination </w:t>
            </w:r>
            <w:r>
              <w:rPr>
                <w:b w:val="0"/>
                <w:bCs w:val="0"/>
              </w:rPr>
              <w:t>(FC)</w:t>
            </w:r>
            <w:r w:rsidRPr="00A1375F">
              <w:rPr>
                <w:b w:val="0"/>
                <w:bCs w:val="0"/>
              </w:rPr>
              <w:t>:</w:t>
            </w:r>
          </w:p>
        </w:tc>
        <w:tc>
          <w:tcPr>
            <w:tcW w:w="6560" w:type="dxa"/>
            <w:vAlign w:val="center"/>
          </w:tcPr>
          <w:p w14:paraId="4B729E0D" w14:textId="77777777" w:rsidR="003C11BB" w:rsidRPr="00A1375F" w:rsidRDefault="003C11BB" w:rsidP="00446324">
            <w:pPr>
              <w:cnfStyle w:val="000000000000" w:firstRow="0" w:lastRow="0" w:firstColumn="0" w:lastColumn="0" w:oddVBand="0" w:evenVBand="0" w:oddHBand="0" w:evenHBand="0" w:firstRowFirstColumn="0" w:firstRowLastColumn="0" w:lastRowFirstColumn="0" w:lastRowLastColumn="0"/>
            </w:pPr>
            <w:r>
              <w:t>Scott Fielding</w:t>
            </w:r>
            <w:r w:rsidRPr="00A1375F">
              <w:t xml:space="preserve"> (CENWP-PM</w:t>
            </w:r>
            <w:r>
              <w:t>E</w:t>
            </w:r>
            <w:r w:rsidRPr="00A1375F">
              <w:t>)</w:t>
            </w:r>
          </w:p>
          <w:p w14:paraId="072642FA" w14:textId="77777777" w:rsidR="003C11BB" w:rsidRPr="003000C3" w:rsidRDefault="003C11BB" w:rsidP="00446324">
            <w:pPr>
              <w:cnfStyle w:val="000000000000" w:firstRow="0" w:lastRow="0" w:firstColumn="0" w:lastColumn="0" w:oddVBand="0" w:evenVBand="0" w:oddHBand="0" w:evenHBand="0" w:firstRowFirstColumn="0" w:firstRowLastColumn="0" w:lastRowFirstColumn="0" w:lastRowLastColumn="0"/>
              <w:rPr>
                <w:i/>
                <w:iCs/>
              </w:rPr>
            </w:pPr>
            <w:r>
              <w:rPr>
                <w:i/>
                <w:iCs/>
              </w:rPr>
              <w:t>S</w:t>
            </w:r>
            <w:r w:rsidRPr="006C0A40">
              <w:rPr>
                <w:i/>
                <w:iCs/>
              </w:rPr>
              <w:t>cott.</w:t>
            </w:r>
            <w:r>
              <w:rPr>
                <w:i/>
                <w:iCs/>
              </w:rPr>
              <w:t>D</w:t>
            </w:r>
            <w:r w:rsidRPr="006C0A40">
              <w:rPr>
                <w:i/>
                <w:iCs/>
              </w:rPr>
              <w:t>.</w:t>
            </w:r>
            <w:r>
              <w:rPr>
                <w:i/>
                <w:iCs/>
              </w:rPr>
              <w:t>F</w:t>
            </w:r>
            <w:r w:rsidRPr="006C0A40">
              <w:rPr>
                <w:i/>
                <w:iCs/>
              </w:rPr>
              <w:t>ielding@usace.army.mil</w:t>
            </w:r>
          </w:p>
        </w:tc>
      </w:tr>
    </w:tbl>
    <w:p w14:paraId="05D325FF" w14:textId="77777777" w:rsidR="003C11BB" w:rsidRDefault="003C11BB" w:rsidP="003C11BB">
      <w:pPr>
        <w:pStyle w:val="Heading2"/>
      </w:pPr>
      <w:r>
        <w:t>Project Description</w:t>
      </w:r>
    </w:p>
    <w:p w14:paraId="106554D2" w14:textId="77777777" w:rsidR="003C11BB" w:rsidRPr="00576651" w:rsidRDefault="003C11BB" w:rsidP="003C11BB">
      <w:pPr>
        <w:pStyle w:val="Heading3"/>
        <w:numPr>
          <w:ilvl w:val="0"/>
          <w:numId w:val="9"/>
        </w:numPr>
        <w:tabs>
          <w:tab w:val="clear" w:pos="720"/>
        </w:tabs>
        <w:ind w:left="0" w:firstLine="0"/>
      </w:pPr>
      <w:r w:rsidRPr="00576651">
        <w:t>Modify NFL LPS to increase the capacity and reliability of the system</w:t>
      </w:r>
    </w:p>
    <w:p w14:paraId="1A73C413" w14:textId="77777777" w:rsidR="003C11BB" w:rsidRPr="00576651" w:rsidRDefault="003C11BB" w:rsidP="003C11BB">
      <w:r w:rsidRPr="00576651">
        <w:t>This is a fish safety/health issue, and the upgrade needs to happen. Current water supply is insufficient so tank cannot be installed without upgraded water supply.</w:t>
      </w:r>
      <w:r>
        <w:t xml:space="preserve">  </w:t>
      </w:r>
      <w:r w:rsidRPr="00266526">
        <w:t>See</w:t>
      </w:r>
      <w:r w:rsidRPr="00266526">
        <w:rPr>
          <w:i/>
          <w:iCs/>
        </w:rPr>
        <w:t xml:space="preserve"> </w:t>
      </w:r>
      <w:r w:rsidRPr="00266526">
        <w:rPr>
          <w:rStyle w:val="QuoteChar"/>
        </w:rPr>
        <w:t>January 2020 CRS BA § 2.5, pg. 2-85</w:t>
      </w:r>
      <w:r w:rsidRPr="00266526">
        <w:rPr>
          <w:b/>
          <w:bCs/>
          <w:i/>
          <w:iCs/>
        </w:rPr>
        <w:t>.</w:t>
      </w:r>
    </w:p>
    <w:p w14:paraId="6635C0D3" w14:textId="77777777" w:rsidR="003C11BB" w:rsidRDefault="003C11BB" w:rsidP="003C11BB">
      <w:pPr>
        <w:pStyle w:val="ListParagraph"/>
        <w:numPr>
          <w:ilvl w:val="0"/>
          <w:numId w:val="10"/>
        </w:numPr>
      </w:pPr>
      <w:r w:rsidRPr="00576651">
        <w:t>gravity-fed water supply or alternative, more reliable pump configuration.</w:t>
      </w:r>
    </w:p>
    <w:p w14:paraId="37335A23" w14:textId="77777777" w:rsidR="003C11BB" w:rsidRPr="00576651" w:rsidRDefault="003C11BB" w:rsidP="003C11BB">
      <w:pPr>
        <w:pStyle w:val="ListParagraph"/>
        <w:numPr>
          <w:ilvl w:val="0"/>
          <w:numId w:val="10"/>
        </w:numPr>
      </w:pPr>
      <w:r w:rsidRPr="00576651">
        <w:t>larger collection box</w:t>
      </w:r>
    </w:p>
    <w:p w14:paraId="4815B161" w14:textId="77777777" w:rsidR="003C11BB" w:rsidRDefault="003C11BB" w:rsidP="003C11BB">
      <w:pPr>
        <w:pStyle w:val="Heading3"/>
        <w:numPr>
          <w:ilvl w:val="0"/>
          <w:numId w:val="9"/>
        </w:numPr>
        <w:tabs>
          <w:tab w:val="clear" w:pos="720"/>
        </w:tabs>
        <w:ind w:left="0" w:firstLine="0"/>
      </w:pPr>
      <w:r>
        <w:t>SFL</w:t>
      </w:r>
      <w:r w:rsidRPr="00576651">
        <w:t xml:space="preserve"> entrance improvements (rounded crest, slot cover/filler)</w:t>
      </w:r>
      <w:r>
        <w:t xml:space="preserve"> </w:t>
      </w:r>
    </w:p>
    <w:p w14:paraId="0342A6B7" w14:textId="77777777" w:rsidR="003C11BB" w:rsidRDefault="003C11BB" w:rsidP="003C11BB">
      <w:r w:rsidRPr="00576651">
        <w:t xml:space="preserve">Caps </w:t>
      </w:r>
      <w:r>
        <w:t>may not be able to be</w:t>
      </w:r>
      <w:r w:rsidRPr="00576651">
        <w:t xml:space="preserve"> added to South Ladder entrance weir due to FPP submergence criteria, so the weir </w:t>
      </w:r>
      <w:r>
        <w:t xml:space="preserve">may </w:t>
      </w:r>
      <w:r w:rsidRPr="00576651">
        <w:t>need to be modified more extensively to provide rounded weir crests and guide slot covers.</w:t>
      </w:r>
    </w:p>
    <w:p w14:paraId="2F02711B" w14:textId="77777777" w:rsidR="003C11BB" w:rsidRPr="003F4564" w:rsidRDefault="003C11BB" w:rsidP="003C11BB">
      <w:pPr>
        <w:pStyle w:val="Heading3"/>
        <w:numPr>
          <w:ilvl w:val="0"/>
          <w:numId w:val="9"/>
        </w:numPr>
        <w:tabs>
          <w:tab w:val="clear" w:pos="720"/>
        </w:tabs>
        <w:ind w:left="0" w:firstLine="0"/>
        <w:rPr>
          <w:iCs/>
        </w:rPr>
      </w:pPr>
      <w:r>
        <w:t>SFL count station collection and counting structure (trap) improvements</w:t>
      </w:r>
    </w:p>
    <w:p w14:paraId="0BB9DC40" w14:textId="77777777" w:rsidR="003C11BB" w:rsidRPr="003F4564" w:rsidRDefault="003C11BB" w:rsidP="003C11BB">
      <w:pPr>
        <w:rPr>
          <w:i/>
          <w:iCs/>
        </w:rPr>
      </w:pPr>
      <w:r w:rsidRPr="003F4564">
        <w:rPr>
          <w:i/>
          <w:iCs/>
        </w:rPr>
        <w:t>Increase capacity</w:t>
      </w:r>
      <w:r>
        <w:rPr>
          <w:i/>
          <w:iCs/>
        </w:rPr>
        <w:t xml:space="preserve"> and efficiency</w:t>
      </w:r>
      <w:r w:rsidRPr="003F4564">
        <w:rPr>
          <w:i/>
          <w:iCs/>
        </w:rPr>
        <w:t xml:space="preserve"> of system</w:t>
      </w:r>
      <w:r>
        <w:rPr>
          <w:i/>
          <w:iCs/>
        </w:rPr>
        <w:t xml:space="preserve"> by preventing sediment buildup, providing a l</w:t>
      </w:r>
      <w:r w:rsidRPr="003F4564">
        <w:rPr>
          <w:i/>
          <w:iCs/>
        </w:rPr>
        <w:t xml:space="preserve">arger opening into </w:t>
      </w:r>
      <w:r>
        <w:rPr>
          <w:i/>
          <w:iCs/>
        </w:rPr>
        <w:t>a</w:t>
      </w:r>
      <w:r w:rsidRPr="003F4564">
        <w:rPr>
          <w:i/>
          <w:iCs/>
        </w:rPr>
        <w:t xml:space="preserve"> larger </w:t>
      </w:r>
      <w:r>
        <w:rPr>
          <w:i/>
          <w:iCs/>
        </w:rPr>
        <w:t xml:space="preserve">collection </w:t>
      </w:r>
      <w:r w:rsidRPr="003F4564">
        <w:rPr>
          <w:i/>
          <w:iCs/>
        </w:rPr>
        <w:t>bo</w:t>
      </w:r>
      <w:r>
        <w:rPr>
          <w:i/>
          <w:iCs/>
        </w:rPr>
        <w:t>x,</w:t>
      </w:r>
      <w:r w:rsidRPr="003F4564">
        <w:rPr>
          <w:i/>
          <w:iCs/>
        </w:rPr>
        <w:t xml:space="preserve"> modi</w:t>
      </w:r>
      <w:r>
        <w:rPr>
          <w:i/>
          <w:iCs/>
        </w:rPr>
        <w:t>fied</w:t>
      </w:r>
      <w:r w:rsidRPr="003F4564">
        <w:rPr>
          <w:i/>
          <w:iCs/>
        </w:rPr>
        <w:t xml:space="preserve"> guide</w:t>
      </w:r>
      <w:r>
        <w:rPr>
          <w:i/>
          <w:iCs/>
        </w:rPr>
        <w:t>, and</w:t>
      </w:r>
      <w:r w:rsidRPr="003F4564">
        <w:rPr>
          <w:i/>
          <w:iCs/>
        </w:rPr>
        <w:t xml:space="preserve"> </w:t>
      </w:r>
      <w:r>
        <w:rPr>
          <w:i/>
          <w:iCs/>
        </w:rPr>
        <w:t>removal of</w:t>
      </w:r>
      <w:r w:rsidRPr="003F4564">
        <w:rPr>
          <w:i/>
          <w:iCs/>
        </w:rPr>
        <w:t xml:space="preserve"> gate and counting-related structure.</w:t>
      </w:r>
    </w:p>
    <w:p w14:paraId="744339A5" w14:textId="77777777" w:rsidR="003C11BB" w:rsidRDefault="003C11BB" w:rsidP="003C11BB">
      <w:pPr>
        <w:pStyle w:val="Heading2"/>
      </w:pPr>
      <w:r>
        <w:t>Project Schedule</w:t>
      </w:r>
    </w:p>
    <w:p w14:paraId="52076A33" w14:textId="77777777" w:rsidR="003C11BB" w:rsidRPr="00576651" w:rsidRDefault="003C11BB" w:rsidP="003C11BB">
      <w:pPr>
        <w:spacing w:line="240" w:lineRule="auto"/>
        <w:textAlignment w:val="baseline"/>
        <w:rPr>
          <w:rFonts w:asciiTheme="minorHAnsi" w:eastAsia="Times New Roman" w:hAnsiTheme="minorHAnsi" w:cstheme="minorHAnsi"/>
        </w:rPr>
      </w:pPr>
      <w:r w:rsidRPr="00576651">
        <w:rPr>
          <w:rFonts w:asciiTheme="minorHAnsi" w:eastAsia="MS PGothic" w:hAnsiTheme="minorHAnsi" w:cstheme="minorHAnsi"/>
          <w:color w:val="404040" w:themeColor="text1" w:themeTint="BF"/>
          <w:kern w:val="24"/>
        </w:rPr>
        <w:t>Design: FY 2021 – FY 2022</w:t>
      </w:r>
    </w:p>
    <w:p w14:paraId="0181F8BA" w14:textId="77777777" w:rsidR="003C11BB" w:rsidRPr="00576651" w:rsidRDefault="003C11BB" w:rsidP="003C11BB">
      <w:pPr>
        <w:spacing w:line="240" w:lineRule="auto"/>
        <w:textAlignment w:val="baseline"/>
        <w:rPr>
          <w:rFonts w:asciiTheme="minorHAnsi" w:eastAsia="Times New Roman" w:hAnsiTheme="minorHAnsi" w:cstheme="minorHAnsi"/>
        </w:rPr>
      </w:pPr>
      <w:r w:rsidRPr="00576651">
        <w:rPr>
          <w:rFonts w:asciiTheme="minorHAnsi" w:eastAsia="MS PGothic" w:hAnsiTheme="minorHAnsi" w:cstheme="minorHAnsi"/>
          <w:color w:val="404040" w:themeColor="text1" w:themeTint="BF"/>
          <w:kern w:val="24"/>
        </w:rPr>
        <w:tab/>
        <w:t>30% DDR – July 2021</w:t>
      </w:r>
    </w:p>
    <w:p w14:paraId="722FB502" w14:textId="77777777" w:rsidR="003C11BB" w:rsidRPr="00576651" w:rsidRDefault="003C11BB" w:rsidP="003C11BB">
      <w:pPr>
        <w:spacing w:line="240" w:lineRule="auto"/>
        <w:textAlignment w:val="baseline"/>
        <w:rPr>
          <w:rFonts w:asciiTheme="minorHAnsi" w:eastAsia="Times New Roman" w:hAnsiTheme="minorHAnsi" w:cstheme="minorHAnsi"/>
        </w:rPr>
      </w:pPr>
      <w:r w:rsidRPr="00576651">
        <w:rPr>
          <w:rFonts w:asciiTheme="minorHAnsi" w:eastAsia="MS PGothic" w:hAnsiTheme="minorHAnsi" w:cstheme="minorHAnsi"/>
          <w:color w:val="404040" w:themeColor="text1" w:themeTint="BF"/>
          <w:kern w:val="24"/>
        </w:rPr>
        <w:tab/>
        <w:t xml:space="preserve">60% DDR – </w:t>
      </w:r>
      <w:r>
        <w:rPr>
          <w:rFonts w:asciiTheme="minorHAnsi" w:eastAsia="MS PGothic" w:hAnsiTheme="minorHAnsi" w:cstheme="minorHAnsi"/>
          <w:color w:val="404040" w:themeColor="text1" w:themeTint="BF"/>
          <w:kern w:val="24"/>
        </w:rPr>
        <w:t>November</w:t>
      </w:r>
      <w:r w:rsidRPr="00576651">
        <w:rPr>
          <w:rFonts w:asciiTheme="minorHAnsi" w:eastAsia="MS PGothic" w:hAnsiTheme="minorHAnsi" w:cstheme="minorHAnsi"/>
          <w:color w:val="404040" w:themeColor="text1" w:themeTint="BF"/>
          <w:kern w:val="24"/>
        </w:rPr>
        <w:t xml:space="preserve"> 2021</w:t>
      </w:r>
    </w:p>
    <w:p w14:paraId="2B400BD5" w14:textId="77777777" w:rsidR="003C11BB" w:rsidRPr="00576651" w:rsidRDefault="003C11BB" w:rsidP="003C11BB">
      <w:pPr>
        <w:spacing w:line="240" w:lineRule="auto"/>
        <w:textAlignment w:val="baseline"/>
        <w:rPr>
          <w:rFonts w:asciiTheme="minorHAnsi" w:eastAsia="Times New Roman" w:hAnsiTheme="minorHAnsi" w:cstheme="minorHAnsi"/>
        </w:rPr>
      </w:pPr>
      <w:r w:rsidRPr="00576651">
        <w:rPr>
          <w:rFonts w:asciiTheme="minorHAnsi" w:eastAsia="MS PGothic" w:hAnsiTheme="minorHAnsi" w:cstheme="minorHAnsi"/>
          <w:color w:val="404040" w:themeColor="text1" w:themeTint="BF"/>
          <w:kern w:val="24"/>
        </w:rPr>
        <w:tab/>
      </w:r>
      <w:r>
        <w:rPr>
          <w:rFonts w:asciiTheme="minorHAnsi" w:eastAsia="MS PGothic" w:hAnsiTheme="minorHAnsi" w:cstheme="minorHAnsi"/>
          <w:color w:val="404040" w:themeColor="text1" w:themeTint="BF"/>
          <w:kern w:val="24"/>
        </w:rPr>
        <w:t>10</w:t>
      </w:r>
      <w:r w:rsidRPr="00576651">
        <w:rPr>
          <w:rFonts w:asciiTheme="minorHAnsi" w:eastAsia="MS PGothic" w:hAnsiTheme="minorHAnsi" w:cstheme="minorHAnsi"/>
          <w:color w:val="404040" w:themeColor="text1" w:themeTint="BF"/>
          <w:kern w:val="24"/>
        </w:rPr>
        <w:t xml:space="preserve">0% DDR – </w:t>
      </w:r>
      <w:r>
        <w:rPr>
          <w:rFonts w:asciiTheme="minorHAnsi" w:eastAsia="MS PGothic" w:hAnsiTheme="minorHAnsi" w:cstheme="minorHAnsi"/>
          <w:color w:val="404040" w:themeColor="text1" w:themeTint="BF"/>
          <w:kern w:val="24"/>
        </w:rPr>
        <w:t xml:space="preserve">May </w:t>
      </w:r>
      <w:r w:rsidRPr="00576651">
        <w:rPr>
          <w:rFonts w:asciiTheme="minorHAnsi" w:eastAsia="MS PGothic" w:hAnsiTheme="minorHAnsi" w:cstheme="minorHAnsi"/>
          <w:color w:val="404040" w:themeColor="text1" w:themeTint="BF"/>
          <w:kern w:val="24"/>
        </w:rPr>
        <w:t>2022</w:t>
      </w:r>
      <w:r>
        <w:rPr>
          <w:rFonts w:asciiTheme="minorHAnsi" w:eastAsia="MS PGothic" w:hAnsiTheme="minorHAnsi" w:cstheme="minorHAnsi"/>
          <w:color w:val="404040" w:themeColor="text1" w:themeTint="BF"/>
          <w:kern w:val="24"/>
        </w:rPr>
        <w:t xml:space="preserve"> </w:t>
      </w:r>
    </w:p>
    <w:p w14:paraId="5312C45E" w14:textId="77777777" w:rsidR="003C11BB" w:rsidRPr="00576651" w:rsidRDefault="003C11BB" w:rsidP="003C11BB">
      <w:pPr>
        <w:spacing w:line="240" w:lineRule="auto"/>
        <w:textAlignment w:val="baseline"/>
        <w:rPr>
          <w:rFonts w:asciiTheme="minorHAnsi" w:eastAsia="Times New Roman" w:hAnsiTheme="minorHAnsi" w:cstheme="minorHAnsi"/>
        </w:rPr>
      </w:pPr>
      <w:r w:rsidRPr="00576651">
        <w:rPr>
          <w:rFonts w:asciiTheme="minorHAnsi" w:eastAsia="MS PGothic" w:hAnsiTheme="minorHAnsi" w:cstheme="minorHAnsi"/>
          <w:color w:val="404040" w:themeColor="text1" w:themeTint="BF"/>
          <w:kern w:val="24"/>
        </w:rPr>
        <w:t>Construction: December 202</w:t>
      </w:r>
      <w:r>
        <w:rPr>
          <w:rFonts w:asciiTheme="minorHAnsi" w:eastAsia="MS PGothic" w:hAnsiTheme="minorHAnsi" w:cstheme="minorHAnsi"/>
          <w:color w:val="404040" w:themeColor="text1" w:themeTint="BF"/>
          <w:kern w:val="24"/>
        </w:rPr>
        <w:t>2</w:t>
      </w:r>
      <w:r w:rsidRPr="00576651">
        <w:rPr>
          <w:rFonts w:asciiTheme="minorHAnsi" w:eastAsia="MS PGothic" w:hAnsiTheme="minorHAnsi" w:cstheme="minorHAnsi"/>
          <w:color w:val="404040" w:themeColor="text1" w:themeTint="BF"/>
          <w:kern w:val="24"/>
        </w:rPr>
        <w:t xml:space="preserve"> - March 202</w:t>
      </w:r>
      <w:r>
        <w:rPr>
          <w:rFonts w:asciiTheme="minorHAnsi" w:eastAsia="MS PGothic" w:hAnsiTheme="minorHAnsi" w:cstheme="minorHAnsi"/>
          <w:color w:val="404040" w:themeColor="text1" w:themeTint="BF"/>
          <w:kern w:val="24"/>
        </w:rPr>
        <w:t>3</w:t>
      </w:r>
    </w:p>
    <w:p w14:paraId="120429C3" w14:textId="77777777" w:rsidR="003C11BB" w:rsidRPr="00576651" w:rsidRDefault="003C11BB" w:rsidP="003C11BB">
      <w:pPr>
        <w:spacing w:line="240" w:lineRule="auto"/>
        <w:textAlignment w:val="baseline"/>
        <w:rPr>
          <w:rFonts w:ascii="Times New Roman" w:eastAsia="Times New Roman" w:hAnsi="Times New Roman"/>
          <w:sz w:val="24"/>
          <w:szCs w:val="24"/>
        </w:rPr>
      </w:pPr>
      <w:r w:rsidRPr="00576651">
        <w:rPr>
          <w:rFonts w:asciiTheme="minorHAnsi" w:eastAsia="MS PGothic" w:hAnsiTheme="minorHAnsi" w:cstheme="minorHAnsi"/>
          <w:color w:val="404040" w:themeColor="text1" w:themeTint="BF"/>
          <w:kern w:val="24"/>
        </w:rPr>
        <w:t>Evaluation/Closeout: FY 202</w:t>
      </w:r>
      <w:r>
        <w:rPr>
          <w:rFonts w:asciiTheme="minorHAnsi" w:eastAsia="MS PGothic" w:hAnsiTheme="minorHAnsi" w:cstheme="minorHAnsi"/>
          <w:color w:val="404040" w:themeColor="text1" w:themeTint="BF"/>
          <w:kern w:val="24"/>
        </w:rPr>
        <w:t>3</w:t>
      </w:r>
    </w:p>
    <w:p w14:paraId="44C2C8A0" w14:textId="77777777" w:rsidR="003C11BB" w:rsidRDefault="003C11BB" w:rsidP="003C11BB">
      <w:pPr>
        <w:pStyle w:val="Heading2"/>
      </w:pPr>
      <w:r>
        <w:t>Current Status</w:t>
      </w:r>
    </w:p>
    <w:p w14:paraId="7F977119" w14:textId="77777777" w:rsidR="003C11BB" w:rsidRPr="00F81EA8" w:rsidRDefault="003C11BB" w:rsidP="003C11BB">
      <w:bookmarkStart w:id="11" w:name="_Hlk81319943"/>
      <w:r>
        <w:t>100% DDR is complete.</w:t>
      </w:r>
      <w:bookmarkEnd w:id="11"/>
      <w:r>
        <w:t xml:space="preserve">  PDT is moving forward with a gravity feed water supply from behind existing picketed leads near the count station via an existing diffuser drain line.  A surplus holding tank at JDA will be modified and relocated to serve as the larger collection box.  All work will be performed by Corps staff, no contracts.</w:t>
      </w:r>
    </w:p>
    <w:p w14:paraId="6FDAB727" w14:textId="77777777" w:rsidR="003C11BB" w:rsidRDefault="003C11BB" w:rsidP="003C11BB">
      <w:pPr>
        <w:pStyle w:val="Heading2"/>
      </w:pPr>
      <w:r>
        <w:t>Topics for FFDRWG Review/Coordination</w:t>
      </w:r>
    </w:p>
    <w:p w14:paraId="34B142BD" w14:textId="77777777" w:rsidR="003C11BB" w:rsidRPr="00DB5CFC" w:rsidRDefault="003C11BB" w:rsidP="003C11BB">
      <w:pPr>
        <w:rPr>
          <w:rStyle w:val="Hyperlink"/>
          <w:color w:val="auto"/>
          <w:u w:val="none"/>
        </w:rPr>
      </w:pPr>
      <w:r>
        <w:rPr>
          <w:lang w:bidi="en-US"/>
        </w:rPr>
        <w:t>10</w:t>
      </w:r>
      <w:r w:rsidRPr="00697477">
        <w:rPr>
          <w:lang w:bidi="en-US"/>
        </w:rPr>
        <w:t xml:space="preserve">0% JDA DDR is available on the FFDRWG meeting files website. </w:t>
      </w:r>
      <w:r w:rsidRPr="00DB5CFC">
        <w:rPr>
          <w:rStyle w:val="Hyperlink"/>
          <w:color w:val="auto"/>
          <w:u w:val="none"/>
        </w:rPr>
        <w:t>Because it’s an in-house construction project, there will be no 90% DDR and no BCOES, PDT is advancing straight from 60% to 100%.</w:t>
      </w:r>
    </w:p>
    <w:p w14:paraId="0F5A11F9" w14:textId="77777777" w:rsidR="003C11BB" w:rsidRDefault="003C11BB" w:rsidP="003C11BB">
      <w:pPr>
        <w:sectPr w:rsidR="003C11BB" w:rsidSect="00794774">
          <w:headerReference w:type="even" r:id="rId26"/>
          <w:headerReference w:type="default" r:id="rId27"/>
          <w:footerReference w:type="even" r:id="rId28"/>
          <w:footerReference w:type="default" r:id="rId29"/>
          <w:headerReference w:type="first" r:id="rId30"/>
          <w:footerReference w:type="first" r:id="rId31"/>
          <w:type w:val="continuous"/>
          <w:pgSz w:w="12240" w:h="15840" w:code="1"/>
          <w:pgMar w:top="720" w:right="720" w:bottom="720" w:left="720" w:header="720" w:footer="720" w:gutter="0"/>
          <w:cols w:space="720"/>
          <w:docGrid w:linePitch="360"/>
        </w:sectPr>
      </w:pPr>
    </w:p>
    <w:p w14:paraId="6D2993AD" w14:textId="77777777" w:rsidR="007A4931" w:rsidRDefault="007A4931">
      <w:pPr>
        <w:spacing w:after="160" w:line="259" w:lineRule="auto"/>
        <w:rPr>
          <w:rFonts w:asciiTheme="majorHAnsi" w:eastAsiaTheme="majorEastAsia" w:hAnsiTheme="majorHAnsi" w:cstheme="majorBidi"/>
          <w:b/>
          <w:kern w:val="28"/>
          <w:sz w:val="28"/>
          <w:szCs w:val="56"/>
        </w:rPr>
      </w:pPr>
      <w:r>
        <w:br w:type="page"/>
      </w:r>
    </w:p>
    <w:p w14:paraId="0D70319C" w14:textId="0A72B229" w:rsidR="003C11BB" w:rsidRDefault="003C11BB" w:rsidP="003C11BB">
      <w:pPr>
        <w:pStyle w:val="Title"/>
      </w:pPr>
      <w:r w:rsidRPr="000B04C5">
        <w:rPr>
          <w:noProof/>
        </w:rPr>
        <w:lastRenderedPageBreak/>
        <w:drawing>
          <wp:anchor distT="0" distB="0" distL="114300" distR="114300" simplePos="0" relativeHeight="251674624" behindDoc="0" locked="0" layoutInCell="1" allowOverlap="1" wp14:anchorId="75A3FD23" wp14:editId="2F33206D">
            <wp:simplePos x="0" y="0"/>
            <wp:positionH relativeFrom="margin">
              <wp:align>right</wp:align>
            </wp:positionH>
            <wp:positionV relativeFrom="margin">
              <wp:align>top</wp:align>
            </wp:positionV>
            <wp:extent cx="914400" cy="914400"/>
            <wp:effectExtent l="0" t="0" r="1905" b="1905"/>
            <wp:wrapSquare wrapText="bothSides"/>
            <wp:docPr id="24" name="Picture 2">
              <a:extLst xmlns:a="http://schemas.openxmlformats.org/drawingml/2006/main">
                <a:ext uri="{FF2B5EF4-FFF2-40B4-BE49-F238E27FC236}">
                  <a16:creationId xmlns:a16="http://schemas.microsoft.com/office/drawing/2014/main" id="{8FBB2812-CFFB-43D6-AB9C-25C871471C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a:extLst>
                        <a:ext uri="{FF2B5EF4-FFF2-40B4-BE49-F238E27FC236}">
                          <a16:creationId xmlns:a16="http://schemas.microsoft.com/office/drawing/2014/main" id="{8FBB2812-CFFB-43D6-AB9C-25C871471C09}"/>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margin">
              <wp14:pctWidth>0</wp14:pctWidth>
            </wp14:sizeRelH>
            <wp14:sizeRelV relativeFrom="margin">
              <wp14:pctHeight>0</wp14:pctHeight>
            </wp14:sizeRelV>
          </wp:anchor>
        </w:drawing>
      </w:r>
      <w:r>
        <w:t>Fish Facility Design Review Work Group (FFDRWG)</w:t>
      </w:r>
      <w:r w:rsidRPr="000B04C5">
        <w:rPr>
          <w:rFonts w:ascii="Calibri" w:eastAsia="Calibri" w:hAnsi="Calibri" w:cs="Times New Roman"/>
          <w:noProof/>
          <w:kern w:val="0"/>
          <w:sz w:val="22"/>
          <w:szCs w:val="22"/>
        </w:rPr>
        <w:t xml:space="preserve"> </w:t>
      </w:r>
    </w:p>
    <w:p w14:paraId="242BF156" w14:textId="77777777" w:rsidR="003C11BB" w:rsidRDefault="003C11BB" w:rsidP="003C11BB">
      <w:pPr>
        <w:pStyle w:val="Title"/>
      </w:pPr>
      <w:r>
        <w:t>USACE, Portland District</w:t>
      </w:r>
    </w:p>
    <w:p w14:paraId="44D6248B" w14:textId="77777777" w:rsidR="003C11BB" w:rsidRDefault="003C11BB" w:rsidP="003C11BB">
      <w:pPr>
        <w:pStyle w:val="Title"/>
        <w:spacing w:after="240"/>
      </w:pPr>
      <w:r>
        <w:t>Project Update</w:t>
      </w:r>
    </w:p>
    <w:p w14:paraId="6644BA17" w14:textId="4D00B030" w:rsidR="003C11BB" w:rsidRDefault="003C11BB" w:rsidP="003C11BB">
      <w:r>
        <w:t>Date Prepared/Updated: 2022-</w:t>
      </w:r>
      <w:r w:rsidR="007A4931" w:rsidRPr="004237AD">
        <w:t>08-31</w:t>
      </w:r>
    </w:p>
    <w:p w14:paraId="616BCF70" w14:textId="77777777" w:rsidR="003C11BB" w:rsidRDefault="003C11BB" w:rsidP="003C11BB">
      <w:pPr>
        <w:pStyle w:val="Heading1"/>
      </w:pPr>
      <w:bookmarkStart w:id="12" w:name="_Toc115703597"/>
      <w:bookmarkStart w:id="13" w:name="_Hlk81316266"/>
      <w:r w:rsidRPr="00982936">
        <w:t xml:space="preserve">TDA </w:t>
      </w:r>
      <w:r w:rsidRPr="008279F1">
        <w:t>adult lamprey passage improvements</w:t>
      </w:r>
      <w:bookmarkEnd w:id="12"/>
    </w:p>
    <w:tbl>
      <w:tblPr>
        <w:tblStyle w:val="MediumList1-Accent1"/>
        <w:tblW w:w="0" w:type="auto"/>
        <w:tblLook w:val="0480" w:firstRow="0" w:lastRow="0" w:firstColumn="1" w:lastColumn="0" w:noHBand="0" w:noVBand="1"/>
      </w:tblPr>
      <w:tblGrid>
        <w:gridCol w:w="2790"/>
        <w:gridCol w:w="6560"/>
      </w:tblGrid>
      <w:tr w:rsidR="003C11BB" w:rsidRPr="00A1375F" w14:paraId="610DDA22" w14:textId="77777777" w:rsidTr="00C170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0001EEB5" w14:textId="77777777" w:rsidR="003C11BB" w:rsidRPr="00A1375F" w:rsidRDefault="003C11BB" w:rsidP="00C170EA">
            <w:pPr>
              <w:jc w:val="right"/>
              <w:rPr>
                <w:b w:val="0"/>
                <w:bCs w:val="0"/>
              </w:rPr>
            </w:pPr>
            <w:r w:rsidRPr="00A1375F">
              <w:rPr>
                <w:b w:val="0"/>
                <w:bCs w:val="0"/>
              </w:rPr>
              <w:t>Project Identifier:</w:t>
            </w:r>
          </w:p>
        </w:tc>
        <w:tc>
          <w:tcPr>
            <w:tcW w:w="6560" w:type="dxa"/>
            <w:vAlign w:val="center"/>
          </w:tcPr>
          <w:p w14:paraId="652F4242" w14:textId="77777777" w:rsidR="003C11BB" w:rsidRPr="00A1375F" w:rsidRDefault="003C11BB" w:rsidP="00C170EA">
            <w:pPr>
              <w:cnfStyle w:val="000000100000" w:firstRow="0" w:lastRow="0" w:firstColumn="0" w:lastColumn="0" w:oddVBand="0" w:evenVBand="0" w:oddHBand="1" w:evenHBand="0" w:firstRowFirstColumn="0" w:firstRowLastColumn="0" w:lastRowFirstColumn="0" w:lastRowLastColumn="0"/>
            </w:pPr>
            <w:r>
              <w:t>P2 # 492403</w:t>
            </w:r>
          </w:p>
        </w:tc>
      </w:tr>
      <w:tr w:rsidR="003C11BB" w:rsidRPr="00A1375F" w14:paraId="1A03BBD7" w14:textId="77777777" w:rsidTr="00C170EA">
        <w:tc>
          <w:tcPr>
            <w:cnfStyle w:val="001000000000" w:firstRow="0" w:lastRow="0" w:firstColumn="1" w:lastColumn="0" w:oddVBand="0" w:evenVBand="0" w:oddHBand="0" w:evenHBand="0" w:firstRowFirstColumn="0" w:firstRowLastColumn="0" w:lastRowFirstColumn="0" w:lastRowLastColumn="0"/>
            <w:tcW w:w="2790" w:type="dxa"/>
            <w:vAlign w:val="center"/>
          </w:tcPr>
          <w:p w14:paraId="6B76313A" w14:textId="77777777" w:rsidR="003C11BB" w:rsidRPr="00A1375F" w:rsidRDefault="003C11BB" w:rsidP="00C170EA">
            <w:pPr>
              <w:jc w:val="right"/>
              <w:rPr>
                <w:b w:val="0"/>
                <w:bCs w:val="0"/>
              </w:rPr>
            </w:pPr>
            <w:r w:rsidRPr="00A1375F">
              <w:rPr>
                <w:b w:val="0"/>
                <w:bCs w:val="0"/>
              </w:rPr>
              <w:t>Project Manager (PM):</w:t>
            </w:r>
          </w:p>
        </w:tc>
        <w:tc>
          <w:tcPr>
            <w:tcW w:w="6560" w:type="dxa"/>
            <w:vAlign w:val="center"/>
          </w:tcPr>
          <w:p w14:paraId="304B66F9" w14:textId="77777777" w:rsidR="003C11BB" w:rsidRPr="00A1375F" w:rsidRDefault="003C11BB" w:rsidP="00C170EA">
            <w:pPr>
              <w:cnfStyle w:val="000000000000" w:firstRow="0" w:lastRow="0" w:firstColumn="0" w:lastColumn="0" w:oddVBand="0" w:evenVBand="0" w:oddHBand="0" w:evenHBand="0" w:firstRowFirstColumn="0" w:firstRowLastColumn="0" w:lastRowFirstColumn="0" w:lastRowLastColumn="0"/>
            </w:pPr>
            <w:r>
              <w:t>Jeremiah Woodard</w:t>
            </w:r>
            <w:r w:rsidRPr="00A1375F">
              <w:t xml:space="preserve"> (CENWP-</w:t>
            </w:r>
            <w:r>
              <w:t>PMF</w:t>
            </w:r>
            <w:r w:rsidRPr="00A1375F">
              <w:t>)</w:t>
            </w:r>
          </w:p>
          <w:p w14:paraId="57BA1D52" w14:textId="77777777" w:rsidR="003C11BB" w:rsidRPr="00A1375F" w:rsidRDefault="003C11BB" w:rsidP="00C170EA">
            <w:pPr>
              <w:cnfStyle w:val="000000000000" w:firstRow="0" w:lastRow="0" w:firstColumn="0" w:lastColumn="0" w:oddVBand="0" w:evenVBand="0" w:oddHBand="0" w:evenHBand="0" w:firstRowFirstColumn="0" w:firstRowLastColumn="0" w:lastRowFirstColumn="0" w:lastRowLastColumn="0"/>
              <w:rPr>
                <w:i/>
                <w:iCs/>
              </w:rPr>
            </w:pPr>
            <w:r w:rsidRPr="00B35C97">
              <w:rPr>
                <w:i/>
                <w:iCs/>
              </w:rPr>
              <w:t>jeremiah.j.woodard@usace.army.mil</w:t>
            </w:r>
          </w:p>
        </w:tc>
      </w:tr>
      <w:tr w:rsidR="003C11BB" w:rsidRPr="00A1375F" w14:paraId="15F3CD0C" w14:textId="77777777" w:rsidTr="00C170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1C49F3E9" w14:textId="77777777" w:rsidR="003C11BB" w:rsidRPr="00A1375F" w:rsidRDefault="003C11BB" w:rsidP="00C170EA">
            <w:pPr>
              <w:jc w:val="right"/>
              <w:rPr>
                <w:b w:val="0"/>
                <w:bCs w:val="0"/>
              </w:rPr>
            </w:pPr>
            <w:r w:rsidRPr="00A1375F">
              <w:rPr>
                <w:b w:val="0"/>
                <w:bCs w:val="0"/>
              </w:rPr>
              <w:t>Technical Lead (TL):</w:t>
            </w:r>
          </w:p>
        </w:tc>
        <w:tc>
          <w:tcPr>
            <w:tcW w:w="6560" w:type="dxa"/>
            <w:vAlign w:val="center"/>
          </w:tcPr>
          <w:p w14:paraId="5C1EEC16" w14:textId="77777777" w:rsidR="003C11BB" w:rsidRPr="00A1375F" w:rsidRDefault="003C11BB" w:rsidP="00C170EA">
            <w:pPr>
              <w:cnfStyle w:val="000000100000" w:firstRow="0" w:lastRow="0" w:firstColumn="0" w:lastColumn="0" w:oddVBand="0" w:evenVBand="0" w:oddHBand="1" w:evenHBand="0" w:firstRowFirstColumn="0" w:firstRowLastColumn="0" w:lastRowFirstColumn="0" w:lastRowLastColumn="0"/>
            </w:pPr>
            <w:r>
              <w:t>Adam White</w:t>
            </w:r>
            <w:r w:rsidRPr="00A1375F">
              <w:t xml:space="preserve"> (CENWP-</w:t>
            </w:r>
            <w:r>
              <w:t>ENC</w:t>
            </w:r>
            <w:r w:rsidRPr="00A1375F">
              <w:t>)</w:t>
            </w:r>
          </w:p>
          <w:p w14:paraId="2953FBE8" w14:textId="77777777" w:rsidR="003C11BB" w:rsidRPr="00A1375F" w:rsidRDefault="003C11BB" w:rsidP="00C170EA">
            <w:pPr>
              <w:cnfStyle w:val="000000100000" w:firstRow="0" w:lastRow="0" w:firstColumn="0" w:lastColumn="0" w:oddVBand="0" w:evenVBand="0" w:oddHBand="1" w:evenHBand="0" w:firstRowFirstColumn="0" w:firstRowLastColumn="0" w:lastRowFirstColumn="0" w:lastRowLastColumn="0"/>
              <w:rPr>
                <w:i/>
                <w:iCs/>
              </w:rPr>
            </w:pPr>
            <w:r>
              <w:rPr>
                <w:i/>
                <w:iCs/>
              </w:rPr>
              <w:t>Adam.J.White</w:t>
            </w:r>
            <w:r w:rsidRPr="001F37F5">
              <w:rPr>
                <w:i/>
                <w:iCs/>
              </w:rPr>
              <w:t>@usace.army.mil</w:t>
            </w:r>
          </w:p>
        </w:tc>
      </w:tr>
      <w:tr w:rsidR="003C11BB" w:rsidRPr="00A1375F" w14:paraId="38A566A3" w14:textId="77777777" w:rsidTr="00C170EA">
        <w:tc>
          <w:tcPr>
            <w:cnfStyle w:val="001000000000" w:firstRow="0" w:lastRow="0" w:firstColumn="1" w:lastColumn="0" w:oddVBand="0" w:evenVBand="0" w:oddHBand="0" w:evenHBand="0" w:firstRowFirstColumn="0" w:firstRowLastColumn="0" w:lastRowFirstColumn="0" w:lastRowLastColumn="0"/>
            <w:tcW w:w="2790" w:type="dxa"/>
            <w:vAlign w:val="center"/>
          </w:tcPr>
          <w:p w14:paraId="450E1010" w14:textId="77777777" w:rsidR="003C11BB" w:rsidRPr="00A1375F" w:rsidRDefault="003C11BB" w:rsidP="00C170EA">
            <w:pPr>
              <w:jc w:val="right"/>
              <w:rPr>
                <w:b w:val="0"/>
                <w:bCs w:val="0"/>
              </w:rPr>
            </w:pPr>
            <w:r w:rsidRPr="00A1375F">
              <w:rPr>
                <w:b w:val="0"/>
                <w:bCs w:val="0"/>
              </w:rPr>
              <w:t xml:space="preserve">FFDRWG Coordination </w:t>
            </w:r>
            <w:r>
              <w:rPr>
                <w:b w:val="0"/>
                <w:bCs w:val="0"/>
              </w:rPr>
              <w:t>(FC)</w:t>
            </w:r>
            <w:r w:rsidRPr="00A1375F">
              <w:rPr>
                <w:b w:val="0"/>
                <w:bCs w:val="0"/>
              </w:rPr>
              <w:t>:</w:t>
            </w:r>
          </w:p>
        </w:tc>
        <w:tc>
          <w:tcPr>
            <w:tcW w:w="6560" w:type="dxa"/>
            <w:vAlign w:val="center"/>
          </w:tcPr>
          <w:p w14:paraId="478B1353" w14:textId="77777777" w:rsidR="003C11BB" w:rsidRPr="00A1375F" w:rsidRDefault="003C11BB" w:rsidP="00C170EA">
            <w:pPr>
              <w:cnfStyle w:val="000000000000" w:firstRow="0" w:lastRow="0" w:firstColumn="0" w:lastColumn="0" w:oddVBand="0" w:evenVBand="0" w:oddHBand="0" w:evenHBand="0" w:firstRowFirstColumn="0" w:firstRowLastColumn="0" w:lastRowFirstColumn="0" w:lastRowLastColumn="0"/>
            </w:pPr>
            <w:r>
              <w:t>Jacob Macdonald</w:t>
            </w:r>
            <w:r w:rsidRPr="00A1375F">
              <w:t xml:space="preserve"> (CENWP-PM</w:t>
            </w:r>
            <w:r>
              <w:t>E</w:t>
            </w:r>
            <w:r w:rsidRPr="00A1375F">
              <w:t>)</w:t>
            </w:r>
          </w:p>
          <w:p w14:paraId="3D712501" w14:textId="77777777" w:rsidR="003C11BB" w:rsidRPr="003000C3" w:rsidRDefault="003C11BB" w:rsidP="00C170EA">
            <w:pPr>
              <w:cnfStyle w:val="000000000000" w:firstRow="0" w:lastRow="0" w:firstColumn="0" w:lastColumn="0" w:oddVBand="0" w:evenVBand="0" w:oddHBand="0" w:evenHBand="0" w:firstRowFirstColumn="0" w:firstRowLastColumn="0" w:lastRowFirstColumn="0" w:lastRowLastColumn="0"/>
              <w:rPr>
                <w:i/>
                <w:iCs/>
              </w:rPr>
            </w:pPr>
            <w:r>
              <w:rPr>
                <w:i/>
                <w:iCs/>
              </w:rPr>
              <w:t>Jacob.Macdonald</w:t>
            </w:r>
            <w:r w:rsidRPr="00910F97">
              <w:rPr>
                <w:i/>
                <w:iCs/>
              </w:rPr>
              <w:t>@usace.army.mil</w:t>
            </w:r>
          </w:p>
        </w:tc>
      </w:tr>
    </w:tbl>
    <w:p w14:paraId="3C5F5BCC" w14:textId="77777777" w:rsidR="003C11BB" w:rsidRDefault="003C11BB" w:rsidP="003C11BB">
      <w:pPr>
        <w:pStyle w:val="Heading2"/>
      </w:pPr>
      <w:r>
        <w:t>Project Description</w:t>
      </w:r>
    </w:p>
    <w:p w14:paraId="3151801F" w14:textId="77777777" w:rsidR="003C11BB" w:rsidRDefault="003C11BB" w:rsidP="003C11BB">
      <w:pPr>
        <w:pStyle w:val="Heading3"/>
        <w:numPr>
          <w:ilvl w:val="0"/>
          <w:numId w:val="12"/>
        </w:numPr>
        <w:tabs>
          <w:tab w:val="clear" w:pos="720"/>
        </w:tabs>
        <w:ind w:left="1080" w:hanging="360"/>
      </w:pPr>
      <w:r>
        <w:t>Lamprey collection system (LPS) at the east fish ladder junction pool</w:t>
      </w:r>
    </w:p>
    <w:p w14:paraId="1EACE507" w14:textId="77777777" w:rsidR="003C11BB" w:rsidRPr="00266526" w:rsidRDefault="003C11BB" w:rsidP="003C11BB">
      <w:r>
        <w:t>Provide two ramps for lamprey to swim out of the junction pool and into a collection box</w:t>
      </w:r>
      <w:r w:rsidRPr="00266526">
        <w:t xml:space="preserve"> </w:t>
      </w:r>
      <w:r>
        <w:t>located below the upper segment of the fish ladder</w:t>
      </w:r>
      <w:r w:rsidRPr="00266526">
        <w:t xml:space="preserve"> for upstream transport</w:t>
      </w:r>
      <w:r>
        <w:t>.</w:t>
      </w:r>
      <w:r w:rsidRPr="00266526">
        <w:t xml:space="preserve"> See</w:t>
      </w:r>
      <w:r w:rsidRPr="00266526">
        <w:rPr>
          <w:i/>
          <w:iCs/>
        </w:rPr>
        <w:t xml:space="preserve"> </w:t>
      </w:r>
      <w:r w:rsidRPr="00266526">
        <w:rPr>
          <w:rStyle w:val="QuoteChar"/>
        </w:rPr>
        <w:t>January 2020 CRS BA § 2.5, pg. 2-85</w:t>
      </w:r>
      <w:r w:rsidRPr="00266526">
        <w:rPr>
          <w:b/>
          <w:bCs/>
          <w:i/>
          <w:iCs/>
        </w:rPr>
        <w:t>.</w:t>
      </w:r>
    </w:p>
    <w:p w14:paraId="69DB071F" w14:textId="77777777" w:rsidR="003C11BB" w:rsidRDefault="003C11BB" w:rsidP="003C11BB">
      <w:pPr>
        <w:pStyle w:val="Heading3"/>
        <w:numPr>
          <w:ilvl w:val="0"/>
          <w:numId w:val="9"/>
        </w:numPr>
        <w:tabs>
          <w:tab w:val="clear" w:pos="720"/>
        </w:tabs>
        <w:ind w:left="0" w:firstLine="0"/>
      </w:pPr>
      <w:r w:rsidRPr="00266526">
        <w:t xml:space="preserve">Modify elevated orifices in </w:t>
      </w:r>
      <w:r>
        <w:t xml:space="preserve">EFL </w:t>
      </w:r>
      <w:r w:rsidRPr="00266526">
        <w:t>exit weirs 154-157</w:t>
      </w:r>
    </w:p>
    <w:p w14:paraId="12AD1857" w14:textId="77777777" w:rsidR="003C11BB" w:rsidRPr="002C761E" w:rsidRDefault="003C11BB" w:rsidP="003C11BB">
      <w:r>
        <w:t>Provide better lamprey passage options through the 4 control weirs at the upstream end of the east fish ladder.</w:t>
      </w:r>
    </w:p>
    <w:p w14:paraId="158B808C" w14:textId="77777777" w:rsidR="003C11BB" w:rsidRDefault="003C11BB" w:rsidP="003C11BB">
      <w:pPr>
        <w:pStyle w:val="Heading3"/>
        <w:numPr>
          <w:ilvl w:val="0"/>
          <w:numId w:val="9"/>
        </w:numPr>
        <w:tabs>
          <w:tab w:val="clear" w:pos="720"/>
        </w:tabs>
        <w:ind w:left="0" w:firstLine="0"/>
      </w:pPr>
      <w:r>
        <w:t>Bulkhead slot covers</w:t>
      </w:r>
    </w:p>
    <w:p w14:paraId="23CF4484" w14:textId="77777777" w:rsidR="003C11BB" w:rsidRPr="00266526" w:rsidRDefault="003C11BB" w:rsidP="003C11BB">
      <w:r>
        <w:t xml:space="preserve">Design and install bulkhead slot </w:t>
      </w:r>
      <w:proofErr w:type="gramStart"/>
      <w:r>
        <w:t>covers</w:t>
      </w:r>
      <w:proofErr w:type="gramEnd"/>
      <w:r>
        <w:t xml:space="preserve"> at all four fishway entrances.</w:t>
      </w:r>
      <w:r w:rsidRPr="00266526">
        <w:t xml:space="preserve">  </w:t>
      </w:r>
    </w:p>
    <w:p w14:paraId="618444A2" w14:textId="77777777" w:rsidR="003C11BB" w:rsidRDefault="003C11BB" w:rsidP="003C11BB">
      <w:pPr>
        <w:pStyle w:val="Heading2"/>
      </w:pPr>
      <w:r>
        <w:t>Project Schedule</w:t>
      </w:r>
    </w:p>
    <w:p w14:paraId="2A49DC09" w14:textId="77777777" w:rsidR="003C11BB" w:rsidRPr="00576651" w:rsidRDefault="003C11BB" w:rsidP="003C11BB">
      <w:pPr>
        <w:spacing w:line="240" w:lineRule="auto"/>
        <w:textAlignment w:val="baseline"/>
        <w:rPr>
          <w:rFonts w:asciiTheme="minorHAnsi" w:eastAsia="Times New Roman" w:hAnsiTheme="minorHAnsi" w:cstheme="minorHAnsi"/>
        </w:rPr>
      </w:pPr>
      <w:r w:rsidRPr="00576651">
        <w:rPr>
          <w:rFonts w:asciiTheme="minorHAnsi" w:eastAsia="MS PGothic" w:hAnsiTheme="minorHAnsi" w:cstheme="minorHAnsi"/>
          <w:color w:val="404040" w:themeColor="text1" w:themeTint="BF"/>
          <w:kern w:val="24"/>
        </w:rPr>
        <w:t>Design: FY 2021 – FY 202</w:t>
      </w:r>
      <w:r>
        <w:rPr>
          <w:rFonts w:asciiTheme="minorHAnsi" w:eastAsia="MS PGothic" w:hAnsiTheme="minorHAnsi" w:cstheme="minorHAnsi"/>
          <w:color w:val="404040" w:themeColor="text1" w:themeTint="BF"/>
          <w:kern w:val="24"/>
        </w:rPr>
        <w:t>3</w:t>
      </w:r>
    </w:p>
    <w:p w14:paraId="6E8B0F4C" w14:textId="77777777" w:rsidR="003C11BB" w:rsidRPr="00576651" w:rsidRDefault="003C11BB" w:rsidP="003C11BB">
      <w:pPr>
        <w:spacing w:line="240" w:lineRule="auto"/>
        <w:textAlignment w:val="baseline"/>
        <w:rPr>
          <w:rFonts w:asciiTheme="minorHAnsi" w:eastAsia="Times New Roman" w:hAnsiTheme="minorHAnsi" w:cstheme="minorHAnsi"/>
        </w:rPr>
      </w:pPr>
      <w:r w:rsidRPr="00576651">
        <w:rPr>
          <w:rFonts w:asciiTheme="minorHAnsi" w:eastAsia="MS PGothic" w:hAnsiTheme="minorHAnsi" w:cstheme="minorHAnsi"/>
          <w:color w:val="404040" w:themeColor="text1" w:themeTint="BF"/>
          <w:kern w:val="24"/>
        </w:rPr>
        <w:tab/>
        <w:t xml:space="preserve">30% DDR – </w:t>
      </w:r>
      <w:r>
        <w:rPr>
          <w:rFonts w:asciiTheme="minorHAnsi" w:eastAsia="MS PGothic" w:hAnsiTheme="minorHAnsi" w:cstheme="minorHAnsi"/>
          <w:color w:val="404040" w:themeColor="text1" w:themeTint="BF"/>
          <w:kern w:val="24"/>
        </w:rPr>
        <w:t>August</w:t>
      </w:r>
      <w:r w:rsidRPr="00576651">
        <w:rPr>
          <w:rFonts w:asciiTheme="minorHAnsi" w:eastAsia="MS PGothic" w:hAnsiTheme="minorHAnsi" w:cstheme="minorHAnsi"/>
          <w:color w:val="404040" w:themeColor="text1" w:themeTint="BF"/>
          <w:kern w:val="24"/>
        </w:rPr>
        <w:t xml:space="preserve"> 2021</w:t>
      </w:r>
    </w:p>
    <w:p w14:paraId="67D6C221" w14:textId="77777777" w:rsidR="003C11BB" w:rsidRPr="00576651" w:rsidRDefault="003C11BB" w:rsidP="003C11BB">
      <w:pPr>
        <w:spacing w:line="240" w:lineRule="auto"/>
        <w:textAlignment w:val="baseline"/>
        <w:rPr>
          <w:rFonts w:asciiTheme="minorHAnsi" w:eastAsia="Times New Roman" w:hAnsiTheme="minorHAnsi" w:cstheme="minorHAnsi"/>
        </w:rPr>
      </w:pPr>
      <w:r w:rsidRPr="00576651">
        <w:rPr>
          <w:rFonts w:asciiTheme="minorHAnsi" w:eastAsia="MS PGothic" w:hAnsiTheme="minorHAnsi" w:cstheme="minorHAnsi"/>
          <w:color w:val="404040" w:themeColor="text1" w:themeTint="BF"/>
          <w:kern w:val="24"/>
        </w:rPr>
        <w:tab/>
        <w:t xml:space="preserve">60% DDR – </w:t>
      </w:r>
      <w:r>
        <w:rPr>
          <w:rFonts w:asciiTheme="minorHAnsi" w:eastAsia="MS PGothic" w:hAnsiTheme="minorHAnsi" w:cstheme="minorHAnsi"/>
          <w:color w:val="404040" w:themeColor="text1" w:themeTint="BF"/>
          <w:kern w:val="24"/>
        </w:rPr>
        <w:t>February</w:t>
      </w:r>
      <w:r w:rsidRPr="00576651">
        <w:rPr>
          <w:rFonts w:asciiTheme="minorHAnsi" w:eastAsia="MS PGothic" w:hAnsiTheme="minorHAnsi" w:cstheme="minorHAnsi"/>
          <w:color w:val="404040" w:themeColor="text1" w:themeTint="BF"/>
          <w:kern w:val="24"/>
        </w:rPr>
        <w:t xml:space="preserve"> 2021</w:t>
      </w:r>
    </w:p>
    <w:p w14:paraId="34E25F01" w14:textId="77777777" w:rsidR="003C11BB" w:rsidRPr="00576651" w:rsidRDefault="003C11BB" w:rsidP="003C11BB">
      <w:pPr>
        <w:spacing w:line="240" w:lineRule="auto"/>
        <w:textAlignment w:val="baseline"/>
        <w:rPr>
          <w:rFonts w:asciiTheme="minorHAnsi" w:eastAsia="Times New Roman" w:hAnsiTheme="minorHAnsi" w:cstheme="minorHAnsi"/>
        </w:rPr>
      </w:pPr>
      <w:r w:rsidRPr="00576651">
        <w:rPr>
          <w:rFonts w:asciiTheme="minorHAnsi" w:eastAsia="MS PGothic" w:hAnsiTheme="minorHAnsi" w:cstheme="minorHAnsi"/>
          <w:color w:val="404040" w:themeColor="text1" w:themeTint="BF"/>
          <w:kern w:val="24"/>
        </w:rPr>
        <w:tab/>
        <w:t xml:space="preserve">90% DDR – </w:t>
      </w:r>
      <w:r>
        <w:rPr>
          <w:rFonts w:asciiTheme="minorHAnsi" w:eastAsia="MS PGothic" w:hAnsiTheme="minorHAnsi" w:cstheme="minorHAnsi"/>
          <w:color w:val="404040" w:themeColor="text1" w:themeTint="BF"/>
          <w:kern w:val="24"/>
        </w:rPr>
        <w:t>September</w:t>
      </w:r>
      <w:r w:rsidRPr="00576651">
        <w:rPr>
          <w:rFonts w:asciiTheme="minorHAnsi" w:eastAsia="MS PGothic" w:hAnsiTheme="minorHAnsi" w:cstheme="minorHAnsi"/>
          <w:color w:val="404040" w:themeColor="text1" w:themeTint="BF"/>
          <w:kern w:val="24"/>
        </w:rPr>
        <w:t xml:space="preserve"> 2022</w:t>
      </w:r>
    </w:p>
    <w:p w14:paraId="6B637C3B" w14:textId="77777777" w:rsidR="003C11BB" w:rsidRPr="00576651" w:rsidRDefault="003C11BB" w:rsidP="003C11BB">
      <w:pPr>
        <w:spacing w:line="240" w:lineRule="auto"/>
        <w:textAlignment w:val="baseline"/>
        <w:rPr>
          <w:rFonts w:asciiTheme="minorHAnsi" w:eastAsia="Times New Roman" w:hAnsiTheme="minorHAnsi" w:cstheme="minorHAnsi"/>
        </w:rPr>
      </w:pPr>
      <w:r w:rsidRPr="00576651">
        <w:rPr>
          <w:rFonts w:asciiTheme="minorHAnsi" w:eastAsia="MS PGothic" w:hAnsiTheme="minorHAnsi" w:cstheme="minorHAnsi"/>
          <w:color w:val="404040" w:themeColor="text1" w:themeTint="BF"/>
          <w:kern w:val="24"/>
        </w:rPr>
        <w:tab/>
        <w:t xml:space="preserve">BCOES – </w:t>
      </w:r>
      <w:r>
        <w:rPr>
          <w:rFonts w:asciiTheme="minorHAnsi" w:eastAsia="MS PGothic" w:hAnsiTheme="minorHAnsi" w:cstheme="minorHAnsi"/>
          <w:color w:val="404040" w:themeColor="text1" w:themeTint="BF"/>
          <w:kern w:val="24"/>
        </w:rPr>
        <w:t>November</w:t>
      </w:r>
      <w:r w:rsidRPr="00576651">
        <w:rPr>
          <w:rFonts w:asciiTheme="minorHAnsi" w:eastAsia="MS PGothic" w:hAnsiTheme="minorHAnsi" w:cstheme="minorHAnsi"/>
          <w:color w:val="404040" w:themeColor="text1" w:themeTint="BF"/>
          <w:kern w:val="24"/>
        </w:rPr>
        <w:t xml:space="preserve"> 2022</w:t>
      </w:r>
    </w:p>
    <w:p w14:paraId="62A1DF97" w14:textId="77777777" w:rsidR="003C11BB" w:rsidRPr="00576651" w:rsidRDefault="003C11BB" w:rsidP="003C11BB">
      <w:pPr>
        <w:spacing w:line="240" w:lineRule="auto"/>
        <w:textAlignment w:val="baseline"/>
        <w:rPr>
          <w:rFonts w:asciiTheme="minorHAnsi" w:eastAsia="Times New Roman" w:hAnsiTheme="minorHAnsi" w:cstheme="minorHAnsi"/>
        </w:rPr>
      </w:pPr>
      <w:r w:rsidRPr="00576651">
        <w:rPr>
          <w:rFonts w:asciiTheme="minorHAnsi" w:eastAsia="MS PGothic" w:hAnsiTheme="minorHAnsi" w:cstheme="minorHAnsi"/>
          <w:color w:val="404040" w:themeColor="text1" w:themeTint="BF"/>
          <w:kern w:val="24"/>
        </w:rPr>
        <w:t>Construction: December 202</w:t>
      </w:r>
      <w:r>
        <w:rPr>
          <w:rFonts w:asciiTheme="minorHAnsi" w:eastAsia="MS PGothic" w:hAnsiTheme="minorHAnsi" w:cstheme="minorHAnsi"/>
          <w:color w:val="404040" w:themeColor="text1" w:themeTint="BF"/>
          <w:kern w:val="24"/>
        </w:rPr>
        <w:t>3</w:t>
      </w:r>
      <w:r w:rsidRPr="00576651">
        <w:rPr>
          <w:rFonts w:asciiTheme="minorHAnsi" w:eastAsia="MS PGothic" w:hAnsiTheme="minorHAnsi" w:cstheme="minorHAnsi"/>
          <w:color w:val="404040" w:themeColor="text1" w:themeTint="BF"/>
          <w:kern w:val="24"/>
        </w:rPr>
        <w:t xml:space="preserve"> - March 202</w:t>
      </w:r>
      <w:r>
        <w:rPr>
          <w:rFonts w:asciiTheme="minorHAnsi" w:eastAsia="MS PGothic" w:hAnsiTheme="minorHAnsi" w:cstheme="minorHAnsi"/>
          <w:color w:val="404040" w:themeColor="text1" w:themeTint="BF"/>
          <w:kern w:val="24"/>
        </w:rPr>
        <w:t>4</w:t>
      </w:r>
    </w:p>
    <w:p w14:paraId="770B7CF1" w14:textId="77777777" w:rsidR="003C11BB" w:rsidRPr="00576651" w:rsidRDefault="003C11BB" w:rsidP="003C11BB">
      <w:pPr>
        <w:spacing w:line="240" w:lineRule="auto"/>
        <w:textAlignment w:val="baseline"/>
        <w:rPr>
          <w:rFonts w:ascii="Times New Roman" w:eastAsia="Times New Roman" w:hAnsi="Times New Roman"/>
          <w:sz w:val="24"/>
          <w:szCs w:val="24"/>
        </w:rPr>
      </w:pPr>
      <w:r w:rsidRPr="00576651">
        <w:rPr>
          <w:rFonts w:asciiTheme="minorHAnsi" w:eastAsia="MS PGothic" w:hAnsiTheme="minorHAnsi" w:cstheme="minorHAnsi"/>
          <w:color w:val="404040" w:themeColor="text1" w:themeTint="BF"/>
          <w:kern w:val="24"/>
        </w:rPr>
        <w:t>Evaluation/Closeout: FY 202</w:t>
      </w:r>
      <w:r>
        <w:rPr>
          <w:rFonts w:asciiTheme="minorHAnsi" w:eastAsia="MS PGothic" w:hAnsiTheme="minorHAnsi" w:cstheme="minorHAnsi"/>
          <w:color w:val="404040" w:themeColor="text1" w:themeTint="BF"/>
          <w:kern w:val="24"/>
        </w:rPr>
        <w:t>4</w:t>
      </w:r>
    </w:p>
    <w:p w14:paraId="0EC528A2" w14:textId="77777777" w:rsidR="003C11BB" w:rsidRDefault="003C11BB" w:rsidP="003C11BB">
      <w:pPr>
        <w:pStyle w:val="Heading2"/>
      </w:pPr>
      <w:r>
        <w:t>Current Status</w:t>
      </w:r>
    </w:p>
    <w:p w14:paraId="3CB484BA" w14:textId="77777777" w:rsidR="003C11BB" w:rsidRPr="00F81EA8" w:rsidRDefault="003C11BB" w:rsidP="003C11BB">
      <w:r>
        <w:t>90% DDR is underway.  Preferred LPS design includes gravity-fed water supplied from an existing auxiliary penstock in the dam, a large collection box on the deck near the junction pool, and two climbing ramps reaching down to the fishway floor.</w:t>
      </w:r>
    </w:p>
    <w:p w14:paraId="74549E0C" w14:textId="77777777" w:rsidR="003C11BB" w:rsidRDefault="003C11BB" w:rsidP="003C11BB">
      <w:pPr>
        <w:pStyle w:val="Heading2"/>
      </w:pPr>
      <w:r>
        <w:t>Topics for FFDRWG Review/Coordination</w:t>
      </w:r>
    </w:p>
    <w:p w14:paraId="6D402153" w14:textId="77777777" w:rsidR="003C11BB" w:rsidRDefault="003C11BB" w:rsidP="003C11BB">
      <w:pPr>
        <w:pStyle w:val="ListParagraph"/>
        <w:numPr>
          <w:ilvl w:val="0"/>
          <w:numId w:val="11"/>
        </w:numPr>
      </w:pPr>
      <w:bookmarkStart w:id="14" w:name="_Hlk99707947"/>
      <w:r>
        <w:t>Exit weirs 154-157 will be notched in the corners to improve lamprey passage. Because the weirs have lead paint, they will be removed from the ladder to perform this work. Project will perform the necessary lead paint mitigation away from the fish ladder.</w:t>
      </w:r>
    </w:p>
    <w:bookmarkEnd w:id="14"/>
    <w:p w14:paraId="504B6DCE" w14:textId="77777777" w:rsidR="003C11BB" w:rsidRDefault="003C11BB" w:rsidP="003C11BB">
      <w:r>
        <w:rPr>
          <w:lang w:bidi="en-US"/>
        </w:rPr>
        <w:t>6</w:t>
      </w:r>
      <w:r w:rsidRPr="00AD40CE">
        <w:rPr>
          <w:lang w:bidi="en-US"/>
        </w:rPr>
        <w:t xml:space="preserve">0% </w:t>
      </w:r>
      <w:r>
        <w:rPr>
          <w:lang w:bidi="en-US"/>
        </w:rPr>
        <w:t>TDA</w:t>
      </w:r>
      <w:r w:rsidRPr="00AD40CE">
        <w:rPr>
          <w:lang w:bidi="en-US"/>
        </w:rPr>
        <w:t xml:space="preserve"> DDR </w:t>
      </w:r>
      <w:r>
        <w:rPr>
          <w:lang w:bidi="en-US"/>
        </w:rPr>
        <w:t>is available on</w:t>
      </w:r>
      <w:r w:rsidRPr="00AD40CE">
        <w:rPr>
          <w:lang w:bidi="en-US"/>
        </w:rPr>
        <w:t xml:space="preserve"> the FFDRWG meeting files website</w:t>
      </w:r>
      <w:r>
        <w:rPr>
          <w:rFonts w:asciiTheme="minorHAnsi" w:eastAsia="MS PGothic" w:hAnsiTheme="minorHAnsi" w:cstheme="minorHAnsi"/>
          <w:color w:val="404040" w:themeColor="text1" w:themeTint="BF"/>
          <w:kern w:val="24"/>
        </w:rPr>
        <w:t>.  90% will be available in September.</w:t>
      </w:r>
    </w:p>
    <w:p w14:paraId="78C04D07" w14:textId="77777777" w:rsidR="003C11BB" w:rsidRDefault="003C11BB" w:rsidP="003C11BB">
      <w:pPr>
        <w:sectPr w:rsidR="003C11BB" w:rsidSect="00794774">
          <w:headerReference w:type="even" r:id="rId32"/>
          <w:headerReference w:type="default" r:id="rId33"/>
          <w:footerReference w:type="even" r:id="rId34"/>
          <w:footerReference w:type="default" r:id="rId35"/>
          <w:headerReference w:type="first" r:id="rId36"/>
          <w:footerReference w:type="first" r:id="rId37"/>
          <w:type w:val="continuous"/>
          <w:pgSz w:w="12240" w:h="15840" w:code="1"/>
          <w:pgMar w:top="720" w:right="720" w:bottom="720" w:left="720" w:header="720" w:footer="720" w:gutter="0"/>
          <w:cols w:space="720"/>
          <w:docGrid w:linePitch="360"/>
        </w:sectPr>
      </w:pPr>
    </w:p>
    <w:bookmarkEnd w:id="13"/>
    <w:p w14:paraId="1E1AEFEA" w14:textId="77777777" w:rsidR="007A4931" w:rsidRDefault="007A4931">
      <w:pPr>
        <w:spacing w:after="160" w:line="259" w:lineRule="auto"/>
        <w:rPr>
          <w:rFonts w:asciiTheme="majorHAnsi" w:eastAsiaTheme="majorEastAsia" w:hAnsiTheme="majorHAnsi" w:cstheme="majorBidi"/>
          <w:b/>
          <w:kern w:val="28"/>
          <w:sz w:val="28"/>
          <w:szCs w:val="56"/>
        </w:rPr>
      </w:pPr>
      <w:r>
        <w:br w:type="page"/>
      </w:r>
    </w:p>
    <w:p w14:paraId="0457F38B" w14:textId="30894B4F" w:rsidR="003C11BB" w:rsidRDefault="003C11BB" w:rsidP="003C11BB">
      <w:pPr>
        <w:pStyle w:val="Title"/>
      </w:pPr>
      <w:r w:rsidRPr="000B04C5">
        <w:rPr>
          <w:noProof/>
        </w:rPr>
        <w:lastRenderedPageBreak/>
        <w:drawing>
          <wp:anchor distT="0" distB="0" distL="114300" distR="114300" simplePos="0" relativeHeight="251676672" behindDoc="0" locked="0" layoutInCell="1" allowOverlap="1" wp14:anchorId="4B3469F7" wp14:editId="34D20891">
            <wp:simplePos x="0" y="0"/>
            <wp:positionH relativeFrom="margin">
              <wp:align>right</wp:align>
            </wp:positionH>
            <wp:positionV relativeFrom="margin">
              <wp:align>top</wp:align>
            </wp:positionV>
            <wp:extent cx="914400" cy="914400"/>
            <wp:effectExtent l="0" t="0" r="1905" b="1905"/>
            <wp:wrapSquare wrapText="bothSides"/>
            <wp:docPr id="20" name="Picture 2">
              <a:extLst xmlns:a="http://schemas.openxmlformats.org/drawingml/2006/main">
                <a:ext uri="{FF2B5EF4-FFF2-40B4-BE49-F238E27FC236}">
                  <a16:creationId xmlns:a16="http://schemas.microsoft.com/office/drawing/2014/main" id="{8FBB2812-CFFB-43D6-AB9C-25C871471C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a:extLst>
                        <a:ext uri="{FF2B5EF4-FFF2-40B4-BE49-F238E27FC236}">
                          <a16:creationId xmlns:a16="http://schemas.microsoft.com/office/drawing/2014/main" id="{8FBB2812-CFFB-43D6-AB9C-25C871471C09}"/>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margin">
              <wp14:pctWidth>0</wp14:pctWidth>
            </wp14:sizeRelH>
            <wp14:sizeRelV relativeFrom="margin">
              <wp14:pctHeight>0</wp14:pctHeight>
            </wp14:sizeRelV>
          </wp:anchor>
        </w:drawing>
      </w:r>
      <w:r>
        <w:t>Fish Facility Design Review Work Group (FFDRWG)</w:t>
      </w:r>
      <w:r w:rsidRPr="000B04C5">
        <w:rPr>
          <w:rFonts w:ascii="Calibri" w:eastAsia="Calibri" w:hAnsi="Calibri" w:cs="Times New Roman"/>
          <w:noProof/>
          <w:kern w:val="0"/>
          <w:sz w:val="22"/>
          <w:szCs w:val="22"/>
        </w:rPr>
        <w:t xml:space="preserve"> </w:t>
      </w:r>
    </w:p>
    <w:p w14:paraId="3D26C17C" w14:textId="77777777" w:rsidR="003C11BB" w:rsidRDefault="003C11BB" w:rsidP="003C11BB">
      <w:pPr>
        <w:pStyle w:val="Title"/>
      </w:pPr>
      <w:r>
        <w:t>USACE, Portland District</w:t>
      </w:r>
    </w:p>
    <w:p w14:paraId="12D98F69" w14:textId="77777777" w:rsidR="003C11BB" w:rsidRDefault="003C11BB" w:rsidP="003C11BB">
      <w:pPr>
        <w:pStyle w:val="Title"/>
        <w:spacing w:after="240"/>
      </w:pPr>
      <w:r>
        <w:t>Project Update</w:t>
      </w:r>
    </w:p>
    <w:p w14:paraId="3F5F6F0F" w14:textId="35A59408" w:rsidR="003C11BB" w:rsidRDefault="003C11BB" w:rsidP="003C11BB">
      <w:r>
        <w:t>Date Prepared/Updated: 2022-</w:t>
      </w:r>
      <w:r w:rsidR="007A4931" w:rsidRPr="004237AD">
        <w:t>08-31</w:t>
      </w:r>
    </w:p>
    <w:p w14:paraId="6BD0BE0E" w14:textId="77777777" w:rsidR="003C11BB" w:rsidRDefault="003C11BB" w:rsidP="003C11BB">
      <w:pPr>
        <w:pStyle w:val="Heading1"/>
      </w:pPr>
      <w:bookmarkStart w:id="15" w:name="_Toc115703598"/>
      <w:r w:rsidRPr="00FC1BF4">
        <w:t>BON</w:t>
      </w:r>
      <w:r>
        <w:t xml:space="preserve">1 </w:t>
      </w:r>
      <w:r w:rsidRPr="008279F1">
        <w:t>adult lamprey passage improvements</w:t>
      </w:r>
      <w:bookmarkEnd w:id="15"/>
    </w:p>
    <w:tbl>
      <w:tblPr>
        <w:tblStyle w:val="MediumList1-Accent1"/>
        <w:tblW w:w="0" w:type="auto"/>
        <w:tblLook w:val="0480" w:firstRow="0" w:lastRow="0" w:firstColumn="1" w:lastColumn="0" w:noHBand="0" w:noVBand="1"/>
      </w:tblPr>
      <w:tblGrid>
        <w:gridCol w:w="2790"/>
        <w:gridCol w:w="6560"/>
      </w:tblGrid>
      <w:tr w:rsidR="003C11BB" w:rsidRPr="00A1375F" w14:paraId="76205C6D" w14:textId="77777777" w:rsidTr="00C419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421808F6" w14:textId="77777777" w:rsidR="003C11BB" w:rsidRPr="00A1375F" w:rsidRDefault="003C11BB" w:rsidP="00C419E6">
            <w:pPr>
              <w:jc w:val="right"/>
              <w:rPr>
                <w:b w:val="0"/>
                <w:bCs w:val="0"/>
              </w:rPr>
            </w:pPr>
            <w:r w:rsidRPr="00A1375F">
              <w:rPr>
                <w:b w:val="0"/>
                <w:bCs w:val="0"/>
              </w:rPr>
              <w:t>Project Identifier:</w:t>
            </w:r>
          </w:p>
        </w:tc>
        <w:tc>
          <w:tcPr>
            <w:tcW w:w="6560" w:type="dxa"/>
            <w:vAlign w:val="center"/>
          </w:tcPr>
          <w:p w14:paraId="2F1C922C" w14:textId="77777777" w:rsidR="003C11BB" w:rsidRPr="00A1375F" w:rsidRDefault="003C11BB" w:rsidP="00C419E6">
            <w:pPr>
              <w:cnfStyle w:val="000000100000" w:firstRow="0" w:lastRow="0" w:firstColumn="0" w:lastColumn="0" w:oddVBand="0" w:evenVBand="0" w:oddHBand="1" w:evenHBand="0" w:firstRowFirstColumn="0" w:firstRowLastColumn="0" w:lastRowFirstColumn="0" w:lastRowLastColumn="0"/>
            </w:pPr>
            <w:r>
              <w:t>P2 # 492400</w:t>
            </w:r>
          </w:p>
        </w:tc>
      </w:tr>
      <w:tr w:rsidR="003C11BB" w:rsidRPr="00A1375F" w14:paraId="6391353D" w14:textId="77777777" w:rsidTr="00C419E6">
        <w:tc>
          <w:tcPr>
            <w:cnfStyle w:val="001000000000" w:firstRow="0" w:lastRow="0" w:firstColumn="1" w:lastColumn="0" w:oddVBand="0" w:evenVBand="0" w:oddHBand="0" w:evenHBand="0" w:firstRowFirstColumn="0" w:firstRowLastColumn="0" w:lastRowFirstColumn="0" w:lastRowLastColumn="0"/>
            <w:tcW w:w="2790" w:type="dxa"/>
            <w:vAlign w:val="center"/>
          </w:tcPr>
          <w:p w14:paraId="5286B583" w14:textId="77777777" w:rsidR="003C11BB" w:rsidRPr="00A1375F" w:rsidRDefault="003C11BB" w:rsidP="00C419E6">
            <w:pPr>
              <w:jc w:val="right"/>
              <w:rPr>
                <w:b w:val="0"/>
                <w:bCs w:val="0"/>
              </w:rPr>
            </w:pPr>
            <w:bookmarkStart w:id="16" w:name="_Hlk99633764"/>
            <w:r w:rsidRPr="00A1375F">
              <w:rPr>
                <w:b w:val="0"/>
                <w:bCs w:val="0"/>
              </w:rPr>
              <w:t>Project Manager (PM):</w:t>
            </w:r>
          </w:p>
        </w:tc>
        <w:tc>
          <w:tcPr>
            <w:tcW w:w="6560" w:type="dxa"/>
            <w:vAlign w:val="center"/>
          </w:tcPr>
          <w:p w14:paraId="14EE3C6F" w14:textId="77777777" w:rsidR="003C11BB" w:rsidRPr="00A1375F" w:rsidRDefault="003C11BB" w:rsidP="00C419E6">
            <w:pPr>
              <w:cnfStyle w:val="000000000000" w:firstRow="0" w:lastRow="0" w:firstColumn="0" w:lastColumn="0" w:oddVBand="0" w:evenVBand="0" w:oddHBand="0" w:evenHBand="0" w:firstRowFirstColumn="0" w:firstRowLastColumn="0" w:lastRowFirstColumn="0" w:lastRowLastColumn="0"/>
            </w:pPr>
            <w:r>
              <w:t>Jeremiah Woodard</w:t>
            </w:r>
            <w:r w:rsidRPr="00A1375F">
              <w:t xml:space="preserve"> (CENWP-</w:t>
            </w:r>
            <w:r>
              <w:t>PMF</w:t>
            </w:r>
            <w:r w:rsidRPr="00A1375F">
              <w:t>)</w:t>
            </w:r>
          </w:p>
          <w:p w14:paraId="129119A3" w14:textId="77777777" w:rsidR="003C11BB" w:rsidRPr="00A1375F" w:rsidRDefault="003C11BB" w:rsidP="00C419E6">
            <w:pPr>
              <w:cnfStyle w:val="000000000000" w:firstRow="0" w:lastRow="0" w:firstColumn="0" w:lastColumn="0" w:oddVBand="0" w:evenVBand="0" w:oddHBand="0" w:evenHBand="0" w:firstRowFirstColumn="0" w:firstRowLastColumn="0" w:lastRowFirstColumn="0" w:lastRowLastColumn="0"/>
              <w:rPr>
                <w:i/>
                <w:iCs/>
              </w:rPr>
            </w:pPr>
            <w:r w:rsidRPr="00B35C97">
              <w:rPr>
                <w:i/>
                <w:iCs/>
              </w:rPr>
              <w:t>jeremiah.j.woodard@usace.army.mil</w:t>
            </w:r>
          </w:p>
        </w:tc>
      </w:tr>
      <w:bookmarkEnd w:id="16"/>
      <w:tr w:rsidR="003C11BB" w:rsidRPr="00A1375F" w14:paraId="55564EFD" w14:textId="77777777" w:rsidTr="00C419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54B459BF" w14:textId="77777777" w:rsidR="003C11BB" w:rsidRPr="00A1375F" w:rsidRDefault="003C11BB" w:rsidP="00C419E6">
            <w:pPr>
              <w:jc w:val="right"/>
              <w:rPr>
                <w:b w:val="0"/>
                <w:bCs w:val="0"/>
              </w:rPr>
            </w:pPr>
            <w:r w:rsidRPr="00A1375F">
              <w:rPr>
                <w:b w:val="0"/>
                <w:bCs w:val="0"/>
              </w:rPr>
              <w:t>Technical Lead (TL):</w:t>
            </w:r>
          </w:p>
        </w:tc>
        <w:tc>
          <w:tcPr>
            <w:tcW w:w="6560" w:type="dxa"/>
            <w:vAlign w:val="center"/>
          </w:tcPr>
          <w:p w14:paraId="25E3E681" w14:textId="77777777" w:rsidR="003C11BB" w:rsidRPr="00A1375F" w:rsidRDefault="003C11BB" w:rsidP="00C419E6">
            <w:pPr>
              <w:cnfStyle w:val="000000100000" w:firstRow="0" w:lastRow="0" w:firstColumn="0" w:lastColumn="0" w:oddVBand="0" w:evenVBand="0" w:oddHBand="1" w:evenHBand="0" w:firstRowFirstColumn="0" w:firstRowLastColumn="0" w:lastRowFirstColumn="0" w:lastRowLastColumn="0"/>
            </w:pPr>
            <w:r>
              <w:t>Adam White</w:t>
            </w:r>
            <w:r w:rsidRPr="00A1375F">
              <w:t xml:space="preserve"> (CENWP-</w:t>
            </w:r>
            <w:r>
              <w:t>ENC</w:t>
            </w:r>
            <w:r w:rsidRPr="00A1375F">
              <w:t>)</w:t>
            </w:r>
          </w:p>
          <w:p w14:paraId="330EAED7" w14:textId="77777777" w:rsidR="003C11BB" w:rsidRPr="00A1375F" w:rsidRDefault="003C11BB" w:rsidP="00C419E6">
            <w:pPr>
              <w:cnfStyle w:val="000000100000" w:firstRow="0" w:lastRow="0" w:firstColumn="0" w:lastColumn="0" w:oddVBand="0" w:evenVBand="0" w:oddHBand="1" w:evenHBand="0" w:firstRowFirstColumn="0" w:firstRowLastColumn="0" w:lastRowFirstColumn="0" w:lastRowLastColumn="0"/>
              <w:rPr>
                <w:i/>
                <w:iCs/>
              </w:rPr>
            </w:pPr>
            <w:r>
              <w:rPr>
                <w:i/>
                <w:iCs/>
              </w:rPr>
              <w:t>Adam.J.White</w:t>
            </w:r>
            <w:r w:rsidRPr="001F37F5">
              <w:rPr>
                <w:i/>
                <w:iCs/>
              </w:rPr>
              <w:t>@usace.army.mil</w:t>
            </w:r>
          </w:p>
        </w:tc>
      </w:tr>
      <w:tr w:rsidR="003C11BB" w:rsidRPr="00A1375F" w14:paraId="19095DE7" w14:textId="77777777" w:rsidTr="00C419E6">
        <w:tc>
          <w:tcPr>
            <w:cnfStyle w:val="001000000000" w:firstRow="0" w:lastRow="0" w:firstColumn="1" w:lastColumn="0" w:oddVBand="0" w:evenVBand="0" w:oddHBand="0" w:evenHBand="0" w:firstRowFirstColumn="0" w:firstRowLastColumn="0" w:lastRowFirstColumn="0" w:lastRowLastColumn="0"/>
            <w:tcW w:w="2790" w:type="dxa"/>
            <w:vAlign w:val="center"/>
          </w:tcPr>
          <w:p w14:paraId="6B21146D" w14:textId="77777777" w:rsidR="003C11BB" w:rsidRPr="00A1375F" w:rsidRDefault="003C11BB" w:rsidP="00C419E6">
            <w:pPr>
              <w:jc w:val="right"/>
              <w:rPr>
                <w:b w:val="0"/>
                <w:bCs w:val="0"/>
              </w:rPr>
            </w:pPr>
            <w:r w:rsidRPr="00A1375F">
              <w:rPr>
                <w:b w:val="0"/>
                <w:bCs w:val="0"/>
              </w:rPr>
              <w:t xml:space="preserve">FFDRWG Coordination </w:t>
            </w:r>
            <w:r>
              <w:rPr>
                <w:b w:val="0"/>
                <w:bCs w:val="0"/>
              </w:rPr>
              <w:t>(FC)</w:t>
            </w:r>
            <w:r w:rsidRPr="00A1375F">
              <w:rPr>
                <w:b w:val="0"/>
                <w:bCs w:val="0"/>
              </w:rPr>
              <w:t>:</w:t>
            </w:r>
          </w:p>
        </w:tc>
        <w:tc>
          <w:tcPr>
            <w:tcW w:w="6560" w:type="dxa"/>
            <w:vAlign w:val="center"/>
          </w:tcPr>
          <w:p w14:paraId="6F19959A" w14:textId="77777777" w:rsidR="003C11BB" w:rsidRPr="00A1375F" w:rsidRDefault="003C11BB" w:rsidP="00C419E6">
            <w:pPr>
              <w:cnfStyle w:val="000000000000" w:firstRow="0" w:lastRow="0" w:firstColumn="0" w:lastColumn="0" w:oddVBand="0" w:evenVBand="0" w:oddHBand="0" w:evenHBand="0" w:firstRowFirstColumn="0" w:firstRowLastColumn="0" w:lastRowFirstColumn="0" w:lastRowLastColumn="0"/>
            </w:pPr>
            <w:r>
              <w:t>Jacob Macdonald</w:t>
            </w:r>
            <w:r w:rsidRPr="00A1375F">
              <w:t xml:space="preserve"> (CENWP-PM</w:t>
            </w:r>
            <w:r>
              <w:t>E</w:t>
            </w:r>
            <w:r w:rsidRPr="00A1375F">
              <w:t>)</w:t>
            </w:r>
          </w:p>
          <w:p w14:paraId="438D2676" w14:textId="77777777" w:rsidR="003C11BB" w:rsidRPr="003000C3" w:rsidRDefault="003C11BB" w:rsidP="00C419E6">
            <w:pPr>
              <w:cnfStyle w:val="000000000000" w:firstRow="0" w:lastRow="0" w:firstColumn="0" w:lastColumn="0" w:oddVBand="0" w:evenVBand="0" w:oddHBand="0" w:evenHBand="0" w:firstRowFirstColumn="0" w:firstRowLastColumn="0" w:lastRowFirstColumn="0" w:lastRowLastColumn="0"/>
              <w:rPr>
                <w:i/>
                <w:iCs/>
              </w:rPr>
            </w:pPr>
            <w:r>
              <w:rPr>
                <w:i/>
                <w:iCs/>
              </w:rPr>
              <w:t>Jacob.Macdonald</w:t>
            </w:r>
            <w:r w:rsidRPr="00A1375F">
              <w:rPr>
                <w:i/>
                <w:iCs/>
              </w:rPr>
              <w:t>@usace.army.mil</w:t>
            </w:r>
          </w:p>
        </w:tc>
      </w:tr>
    </w:tbl>
    <w:p w14:paraId="17642303" w14:textId="77777777" w:rsidR="003C11BB" w:rsidRDefault="003C11BB" w:rsidP="003C11BB">
      <w:pPr>
        <w:pStyle w:val="Heading2"/>
      </w:pPr>
      <w:r>
        <w:t>Project Description</w:t>
      </w:r>
    </w:p>
    <w:p w14:paraId="779FF77D" w14:textId="77777777" w:rsidR="003C11BB" w:rsidRDefault="003C11BB" w:rsidP="003C11BB">
      <w:r>
        <w:t>The project scope is divided into three parts:</w:t>
      </w:r>
    </w:p>
    <w:p w14:paraId="4EE6689A" w14:textId="77777777" w:rsidR="003C11BB" w:rsidRDefault="003C11BB" w:rsidP="003C11BB">
      <w:pPr>
        <w:pStyle w:val="Heading3"/>
        <w:numPr>
          <w:ilvl w:val="0"/>
          <w:numId w:val="13"/>
        </w:numPr>
        <w:tabs>
          <w:tab w:val="clear" w:pos="720"/>
        </w:tabs>
        <w:ind w:left="815" w:hanging="360"/>
      </w:pPr>
      <w:r>
        <w:t>Entrance Modifications</w:t>
      </w:r>
    </w:p>
    <w:p w14:paraId="7847AEE3" w14:textId="77777777" w:rsidR="003C11BB" w:rsidRDefault="003C11BB" w:rsidP="003C11BB">
      <w:r>
        <w:t>Modify the B-branch fish ladder entrance to improve lamprey passage. This includes a variable-width entrance weir with rounded edges, guide slot fillers or covers to aid lamprey passage along the walls, and bollards on the channel floor for hydraulic refuge.</w:t>
      </w:r>
    </w:p>
    <w:p w14:paraId="710D3D96" w14:textId="77777777" w:rsidR="003C11BB" w:rsidRDefault="003C11BB" w:rsidP="003C11BB">
      <w:pPr>
        <w:pStyle w:val="Heading3"/>
        <w:numPr>
          <w:ilvl w:val="0"/>
          <w:numId w:val="9"/>
        </w:numPr>
        <w:tabs>
          <w:tab w:val="clear" w:pos="720"/>
        </w:tabs>
        <w:ind w:left="0" w:firstLine="0"/>
      </w:pPr>
      <w:r>
        <w:t>Lamprey Collection</w:t>
      </w:r>
    </w:p>
    <w:p w14:paraId="24009EE7" w14:textId="77777777" w:rsidR="003C11BB" w:rsidRDefault="003C11BB" w:rsidP="003C11BB">
      <w:r>
        <w:t>Provide an alternate route for lamprey entering the B-branch of the Bradford Island fish ladder. Fish would climb up a flume structure to a holding tank on the deck of the dam and be transported upstream by Tribal fisheries personnel. This will be designed so that in the future we could extend the system to provide volitional passage to the Bonneville forebay.</w:t>
      </w:r>
    </w:p>
    <w:p w14:paraId="46DCBDB0" w14:textId="77777777" w:rsidR="003C11BB" w:rsidRDefault="003C11BB" w:rsidP="003C11BB">
      <w:pPr>
        <w:pStyle w:val="Heading3"/>
        <w:numPr>
          <w:ilvl w:val="0"/>
          <w:numId w:val="9"/>
        </w:numPr>
        <w:tabs>
          <w:tab w:val="clear" w:pos="720"/>
        </w:tabs>
        <w:ind w:left="0" w:firstLine="0"/>
      </w:pPr>
      <w:r>
        <w:t>Serpentine Section Extensive Minor Mods</w:t>
      </w:r>
    </w:p>
    <w:p w14:paraId="1D65E481" w14:textId="77777777" w:rsidR="003C11BB" w:rsidRPr="00576651" w:rsidRDefault="003C11BB" w:rsidP="003C11BB">
      <w:pPr>
        <w:rPr>
          <w:rStyle w:val="Emphasis"/>
          <w:i w:val="0"/>
          <w:iCs w:val="0"/>
        </w:rPr>
      </w:pPr>
      <w:r>
        <w:t>Upgrade the serpentine section of the Bradford Island fish ladder to improve lamprey passage by rounding corners, providing refuge boxes, and lamprey orifices.</w:t>
      </w:r>
    </w:p>
    <w:p w14:paraId="68FBDAFD" w14:textId="77777777" w:rsidR="003C11BB" w:rsidRDefault="003C11BB" w:rsidP="003C11BB">
      <w:pPr>
        <w:pStyle w:val="Heading2"/>
      </w:pPr>
      <w:r>
        <w:t>Project Schedule</w:t>
      </w:r>
    </w:p>
    <w:p w14:paraId="210D099B" w14:textId="77777777" w:rsidR="003C11BB" w:rsidRPr="00576651" w:rsidRDefault="003C11BB" w:rsidP="003C11BB">
      <w:pPr>
        <w:spacing w:line="240" w:lineRule="auto"/>
        <w:textAlignment w:val="baseline"/>
        <w:rPr>
          <w:rFonts w:asciiTheme="minorHAnsi" w:eastAsia="Times New Roman" w:hAnsiTheme="minorHAnsi" w:cstheme="minorHAnsi"/>
        </w:rPr>
      </w:pPr>
      <w:bookmarkStart w:id="17" w:name="_Hlk78894696"/>
      <w:r w:rsidRPr="00576651">
        <w:rPr>
          <w:rFonts w:asciiTheme="minorHAnsi" w:eastAsia="MS PGothic" w:hAnsiTheme="minorHAnsi" w:cstheme="minorHAnsi"/>
          <w:color w:val="404040" w:themeColor="text1" w:themeTint="BF"/>
          <w:kern w:val="24"/>
        </w:rPr>
        <w:t>Design: FY 2021 – FY 2022</w:t>
      </w:r>
    </w:p>
    <w:p w14:paraId="0C365627" w14:textId="77777777" w:rsidR="003C11BB" w:rsidRPr="00576651" w:rsidRDefault="003C11BB" w:rsidP="003C11BB">
      <w:pPr>
        <w:spacing w:line="240" w:lineRule="auto"/>
        <w:textAlignment w:val="baseline"/>
        <w:rPr>
          <w:rFonts w:asciiTheme="minorHAnsi" w:eastAsia="Times New Roman" w:hAnsiTheme="minorHAnsi" w:cstheme="minorHAnsi"/>
        </w:rPr>
      </w:pPr>
      <w:r w:rsidRPr="00576651">
        <w:rPr>
          <w:rFonts w:asciiTheme="minorHAnsi" w:eastAsia="MS PGothic" w:hAnsiTheme="minorHAnsi" w:cstheme="minorHAnsi"/>
          <w:color w:val="404040" w:themeColor="text1" w:themeTint="BF"/>
          <w:kern w:val="24"/>
        </w:rPr>
        <w:tab/>
        <w:t>30% DDR – July 2021</w:t>
      </w:r>
    </w:p>
    <w:p w14:paraId="1B93DDA7" w14:textId="77777777" w:rsidR="003C11BB" w:rsidRPr="00576651" w:rsidRDefault="003C11BB" w:rsidP="003C11BB">
      <w:pPr>
        <w:spacing w:line="240" w:lineRule="auto"/>
        <w:textAlignment w:val="baseline"/>
        <w:rPr>
          <w:rFonts w:asciiTheme="minorHAnsi" w:eastAsia="Times New Roman" w:hAnsiTheme="minorHAnsi" w:cstheme="minorHAnsi"/>
        </w:rPr>
      </w:pPr>
      <w:r w:rsidRPr="00576651">
        <w:rPr>
          <w:rFonts w:asciiTheme="minorHAnsi" w:eastAsia="MS PGothic" w:hAnsiTheme="minorHAnsi" w:cstheme="minorHAnsi"/>
          <w:color w:val="404040" w:themeColor="text1" w:themeTint="BF"/>
          <w:kern w:val="24"/>
        </w:rPr>
        <w:tab/>
        <w:t xml:space="preserve">60% DDR – </w:t>
      </w:r>
      <w:r>
        <w:rPr>
          <w:rFonts w:asciiTheme="minorHAnsi" w:eastAsia="MS PGothic" w:hAnsiTheme="minorHAnsi" w:cstheme="minorHAnsi"/>
          <w:color w:val="404040" w:themeColor="text1" w:themeTint="BF"/>
          <w:kern w:val="24"/>
        </w:rPr>
        <w:t>November</w:t>
      </w:r>
      <w:r w:rsidRPr="00576651">
        <w:rPr>
          <w:rFonts w:asciiTheme="minorHAnsi" w:eastAsia="MS PGothic" w:hAnsiTheme="minorHAnsi" w:cstheme="minorHAnsi"/>
          <w:color w:val="404040" w:themeColor="text1" w:themeTint="BF"/>
          <w:kern w:val="24"/>
        </w:rPr>
        <w:t xml:space="preserve"> 2021</w:t>
      </w:r>
    </w:p>
    <w:p w14:paraId="12AB0E16" w14:textId="77777777" w:rsidR="003C11BB" w:rsidRPr="00576651" w:rsidRDefault="003C11BB" w:rsidP="003C11BB">
      <w:pPr>
        <w:spacing w:line="240" w:lineRule="auto"/>
        <w:textAlignment w:val="baseline"/>
        <w:rPr>
          <w:rFonts w:asciiTheme="minorHAnsi" w:eastAsia="Times New Roman" w:hAnsiTheme="minorHAnsi" w:cstheme="minorHAnsi"/>
        </w:rPr>
      </w:pPr>
      <w:r w:rsidRPr="00576651">
        <w:rPr>
          <w:rFonts w:asciiTheme="minorHAnsi" w:eastAsia="MS PGothic" w:hAnsiTheme="minorHAnsi" w:cstheme="minorHAnsi"/>
          <w:color w:val="404040" w:themeColor="text1" w:themeTint="BF"/>
          <w:kern w:val="24"/>
        </w:rPr>
        <w:tab/>
        <w:t xml:space="preserve">90% DDR – </w:t>
      </w:r>
      <w:r>
        <w:rPr>
          <w:rFonts w:asciiTheme="minorHAnsi" w:eastAsia="MS PGothic" w:hAnsiTheme="minorHAnsi" w:cstheme="minorHAnsi"/>
          <w:color w:val="404040" w:themeColor="text1" w:themeTint="BF"/>
          <w:kern w:val="24"/>
        </w:rPr>
        <w:t>August</w:t>
      </w:r>
      <w:r w:rsidRPr="00576651">
        <w:rPr>
          <w:rFonts w:asciiTheme="minorHAnsi" w:eastAsia="MS PGothic" w:hAnsiTheme="minorHAnsi" w:cstheme="minorHAnsi"/>
          <w:color w:val="404040" w:themeColor="text1" w:themeTint="BF"/>
          <w:kern w:val="24"/>
        </w:rPr>
        <w:t xml:space="preserve"> 2022</w:t>
      </w:r>
    </w:p>
    <w:p w14:paraId="4748213B" w14:textId="77777777" w:rsidR="003C11BB" w:rsidRDefault="003C11BB" w:rsidP="003C11BB">
      <w:pPr>
        <w:spacing w:line="240" w:lineRule="auto"/>
        <w:textAlignment w:val="baseline"/>
        <w:rPr>
          <w:rFonts w:asciiTheme="minorHAnsi" w:eastAsia="MS PGothic" w:hAnsiTheme="minorHAnsi" w:cstheme="minorHAnsi"/>
          <w:color w:val="404040" w:themeColor="text1" w:themeTint="BF"/>
          <w:kern w:val="24"/>
        </w:rPr>
      </w:pPr>
      <w:r w:rsidRPr="00576651">
        <w:rPr>
          <w:rFonts w:asciiTheme="minorHAnsi" w:eastAsia="MS PGothic" w:hAnsiTheme="minorHAnsi" w:cstheme="minorHAnsi"/>
          <w:color w:val="404040" w:themeColor="text1" w:themeTint="BF"/>
          <w:kern w:val="24"/>
        </w:rPr>
        <w:tab/>
        <w:t xml:space="preserve">BCOES – </w:t>
      </w:r>
      <w:r>
        <w:rPr>
          <w:rFonts w:asciiTheme="minorHAnsi" w:eastAsia="MS PGothic" w:hAnsiTheme="minorHAnsi" w:cstheme="minorHAnsi"/>
          <w:color w:val="404040" w:themeColor="text1" w:themeTint="BF"/>
          <w:kern w:val="24"/>
        </w:rPr>
        <w:t>October</w:t>
      </w:r>
      <w:r w:rsidRPr="00576651">
        <w:rPr>
          <w:rFonts w:asciiTheme="minorHAnsi" w:eastAsia="MS PGothic" w:hAnsiTheme="minorHAnsi" w:cstheme="minorHAnsi"/>
          <w:color w:val="404040" w:themeColor="text1" w:themeTint="BF"/>
          <w:kern w:val="24"/>
        </w:rPr>
        <w:t xml:space="preserve"> 2022</w:t>
      </w:r>
    </w:p>
    <w:p w14:paraId="352FB9F6" w14:textId="77777777" w:rsidR="003C11BB" w:rsidRDefault="003C11BB" w:rsidP="003C11BB">
      <w:pPr>
        <w:spacing w:line="240" w:lineRule="auto"/>
        <w:textAlignment w:val="baseline"/>
        <w:rPr>
          <w:rFonts w:asciiTheme="minorHAnsi" w:eastAsia="MS PGothic" w:hAnsiTheme="minorHAnsi" w:cstheme="minorHAnsi"/>
          <w:color w:val="404040" w:themeColor="text1" w:themeTint="BF"/>
          <w:kern w:val="24"/>
        </w:rPr>
      </w:pPr>
      <w:r w:rsidRPr="00576651">
        <w:rPr>
          <w:rFonts w:asciiTheme="minorHAnsi" w:eastAsia="MS PGothic" w:hAnsiTheme="minorHAnsi" w:cstheme="minorHAnsi"/>
          <w:color w:val="404040" w:themeColor="text1" w:themeTint="BF"/>
          <w:kern w:val="24"/>
        </w:rPr>
        <w:t xml:space="preserve">Construction: </w:t>
      </w:r>
    </w:p>
    <w:p w14:paraId="02FDF0EE" w14:textId="77777777" w:rsidR="003C11BB" w:rsidRDefault="003C11BB" w:rsidP="003C11BB">
      <w:pPr>
        <w:spacing w:line="240" w:lineRule="auto"/>
        <w:ind w:firstLine="720"/>
        <w:textAlignment w:val="baseline"/>
        <w:rPr>
          <w:rFonts w:asciiTheme="minorHAnsi" w:eastAsia="MS PGothic" w:hAnsiTheme="minorHAnsi" w:cstheme="minorHAnsi"/>
          <w:color w:val="404040" w:themeColor="text1" w:themeTint="BF"/>
          <w:kern w:val="24"/>
        </w:rPr>
      </w:pPr>
      <w:r>
        <w:rPr>
          <w:rFonts w:asciiTheme="minorHAnsi" w:eastAsia="MS PGothic" w:hAnsiTheme="minorHAnsi" w:cstheme="minorHAnsi"/>
          <w:color w:val="404040" w:themeColor="text1" w:themeTint="BF"/>
          <w:kern w:val="24"/>
        </w:rPr>
        <w:t>Advertise Contract – January 2023</w:t>
      </w:r>
    </w:p>
    <w:p w14:paraId="631096C7" w14:textId="77777777" w:rsidR="003C11BB" w:rsidRDefault="003C11BB" w:rsidP="003C11BB">
      <w:pPr>
        <w:spacing w:line="240" w:lineRule="auto"/>
        <w:ind w:firstLine="720"/>
        <w:textAlignment w:val="baseline"/>
        <w:rPr>
          <w:rFonts w:asciiTheme="minorHAnsi" w:eastAsia="MS PGothic" w:hAnsiTheme="minorHAnsi" w:cstheme="minorHAnsi"/>
          <w:color w:val="404040" w:themeColor="text1" w:themeTint="BF"/>
          <w:kern w:val="24"/>
        </w:rPr>
      </w:pPr>
      <w:r>
        <w:rPr>
          <w:rFonts w:asciiTheme="minorHAnsi" w:eastAsia="MS PGothic" w:hAnsiTheme="minorHAnsi" w:cstheme="minorHAnsi"/>
          <w:color w:val="404040" w:themeColor="text1" w:themeTint="BF"/>
          <w:kern w:val="24"/>
        </w:rPr>
        <w:t>Award Contract – April 2023</w:t>
      </w:r>
    </w:p>
    <w:p w14:paraId="0E75329B" w14:textId="77777777" w:rsidR="003C11BB" w:rsidRPr="00576651" w:rsidRDefault="003C11BB" w:rsidP="003C11BB">
      <w:pPr>
        <w:spacing w:line="240" w:lineRule="auto"/>
        <w:ind w:firstLine="720"/>
        <w:textAlignment w:val="baseline"/>
        <w:rPr>
          <w:rFonts w:asciiTheme="minorHAnsi" w:eastAsia="Times New Roman" w:hAnsiTheme="minorHAnsi" w:cstheme="minorHAnsi"/>
        </w:rPr>
      </w:pPr>
      <w:r>
        <w:rPr>
          <w:rFonts w:asciiTheme="minorHAnsi" w:eastAsia="MS PGothic" w:hAnsiTheme="minorHAnsi" w:cstheme="minorHAnsi"/>
          <w:color w:val="404040" w:themeColor="text1" w:themeTint="BF"/>
          <w:kern w:val="24"/>
        </w:rPr>
        <w:t xml:space="preserve">Installation - </w:t>
      </w:r>
      <w:r w:rsidRPr="00576651">
        <w:rPr>
          <w:rFonts w:asciiTheme="minorHAnsi" w:eastAsia="MS PGothic" w:hAnsiTheme="minorHAnsi" w:cstheme="minorHAnsi"/>
          <w:color w:val="404040" w:themeColor="text1" w:themeTint="BF"/>
          <w:kern w:val="24"/>
        </w:rPr>
        <w:t>December 20</w:t>
      </w:r>
      <w:r>
        <w:rPr>
          <w:rFonts w:asciiTheme="minorHAnsi" w:eastAsia="MS PGothic" w:hAnsiTheme="minorHAnsi" w:cstheme="minorHAnsi"/>
          <w:color w:val="404040" w:themeColor="text1" w:themeTint="BF"/>
          <w:kern w:val="24"/>
        </w:rPr>
        <w:t>23</w:t>
      </w:r>
      <w:r w:rsidRPr="00576651">
        <w:rPr>
          <w:rFonts w:asciiTheme="minorHAnsi" w:eastAsia="MS PGothic" w:hAnsiTheme="minorHAnsi" w:cstheme="minorHAnsi"/>
          <w:color w:val="404040" w:themeColor="text1" w:themeTint="BF"/>
          <w:kern w:val="24"/>
        </w:rPr>
        <w:t xml:space="preserve"> - March 202</w:t>
      </w:r>
      <w:r>
        <w:rPr>
          <w:rFonts w:asciiTheme="minorHAnsi" w:eastAsia="MS PGothic" w:hAnsiTheme="minorHAnsi" w:cstheme="minorHAnsi"/>
          <w:color w:val="404040" w:themeColor="text1" w:themeTint="BF"/>
          <w:kern w:val="24"/>
        </w:rPr>
        <w:t>4</w:t>
      </w:r>
    </w:p>
    <w:p w14:paraId="4123146A" w14:textId="77777777" w:rsidR="003C11BB" w:rsidRPr="00576651" w:rsidRDefault="003C11BB" w:rsidP="003C11BB">
      <w:pPr>
        <w:spacing w:line="240" w:lineRule="auto"/>
        <w:textAlignment w:val="baseline"/>
        <w:rPr>
          <w:rFonts w:ascii="Times New Roman" w:eastAsia="Times New Roman" w:hAnsi="Times New Roman"/>
          <w:sz w:val="24"/>
          <w:szCs w:val="24"/>
        </w:rPr>
      </w:pPr>
      <w:r w:rsidRPr="00576651">
        <w:rPr>
          <w:rFonts w:asciiTheme="minorHAnsi" w:eastAsia="MS PGothic" w:hAnsiTheme="minorHAnsi" w:cstheme="minorHAnsi"/>
          <w:color w:val="404040" w:themeColor="text1" w:themeTint="BF"/>
          <w:kern w:val="24"/>
        </w:rPr>
        <w:t>Evaluation/Closeout: FY 202</w:t>
      </w:r>
      <w:r>
        <w:rPr>
          <w:rFonts w:asciiTheme="minorHAnsi" w:eastAsia="MS PGothic" w:hAnsiTheme="minorHAnsi" w:cstheme="minorHAnsi"/>
          <w:color w:val="404040" w:themeColor="text1" w:themeTint="BF"/>
          <w:kern w:val="24"/>
        </w:rPr>
        <w:t>4 - FY 2025</w:t>
      </w:r>
    </w:p>
    <w:bookmarkEnd w:id="17"/>
    <w:p w14:paraId="79D2F182" w14:textId="77777777" w:rsidR="003C11BB" w:rsidRDefault="003C11BB" w:rsidP="003C11BB">
      <w:pPr>
        <w:pStyle w:val="Heading2"/>
      </w:pPr>
      <w:r>
        <w:t>Current Status</w:t>
      </w:r>
    </w:p>
    <w:p w14:paraId="2C88019D" w14:textId="77777777" w:rsidR="003C11BB" w:rsidRPr="00F81EA8" w:rsidRDefault="003C11BB" w:rsidP="003C11BB">
      <w:r>
        <w:t>90% DDR is underway.  PDT is refining the LPS climbing flume alignment.</w:t>
      </w:r>
    </w:p>
    <w:p w14:paraId="78B2A166" w14:textId="77777777" w:rsidR="003C11BB" w:rsidRDefault="003C11BB" w:rsidP="003C11BB">
      <w:pPr>
        <w:pStyle w:val="Heading2"/>
      </w:pPr>
      <w:r>
        <w:t>Topics for FFDRWG Review/Coordination</w:t>
      </w:r>
    </w:p>
    <w:p w14:paraId="77E6BD30" w14:textId="77777777" w:rsidR="003C11BB" w:rsidRPr="00F01F59" w:rsidRDefault="003C11BB" w:rsidP="003C11BB">
      <w:r>
        <w:rPr>
          <w:lang w:bidi="en-US"/>
        </w:rPr>
        <w:t>6</w:t>
      </w:r>
      <w:r w:rsidRPr="00AD40CE">
        <w:rPr>
          <w:lang w:bidi="en-US"/>
        </w:rPr>
        <w:t>0% BON</w:t>
      </w:r>
      <w:r>
        <w:rPr>
          <w:lang w:bidi="en-US"/>
        </w:rPr>
        <w:t>1</w:t>
      </w:r>
      <w:r w:rsidRPr="00AD40CE">
        <w:rPr>
          <w:lang w:bidi="en-US"/>
        </w:rPr>
        <w:t xml:space="preserve"> DDR </w:t>
      </w:r>
      <w:r>
        <w:rPr>
          <w:lang w:bidi="en-US"/>
        </w:rPr>
        <w:t>is available on</w:t>
      </w:r>
      <w:r w:rsidRPr="00AD40CE">
        <w:rPr>
          <w:lang w:bidi="en-US"/>
        </w:rPr>
        <w:t xml:space="preserve"> the FFDRWG meeting files website</w:t>
      </w:r>
      <w:r>
        <w:rPr>
          <w:lang w:bidi="en-US"/>
        </w:rPr>
        <w:t>.</w:t>
      </w:r>
    </w:p>
    <w:p w14:paraId="69F4D372" w14:textId="77777777" w:rsidR="003C11BB" w:rsidRDefault="003C11BB" w:rsidP="003C11BB">
      <w:pPr>
        <w:spacing w:after="160" w:line="259" w:lineRule="auto"/>
        <w:rPr>
          <w:rFonts w:asciiTheme="majorHAnsi" w:eastAsiaTheme="majorEastAsia" w:hAnsiTheme="majorHAnsi" w:cstheme="majorBidi"/>
          <w:b/>
          <w:kern w:val="28"/>
          <w:sz w:val="28"/>
          <w:szCs w:val="56"/>
        </w:rPr>
      </w:pPr>
      <w:r>
        <w:br w:type="page"/>
      </w:r>
    </w:p>
    <w:p w14:paraId="36FA80D4" w14:textId="77777777" w:rsidR="004D5152" w:rsidRDefault="004D5152" w:rsidP="004D5152">
      <w:pPr>
        <w:pStyle w:val="Title"/>
      </w:pPr>
      <w:r>
        <w:rPr>
          <w:noProof/>
        </w:rPr>
        <w:lastRenderedPageBreak/>
        <w:drawing>
          <wp:anchor distT="0" distB="0" distL="114300" distR="114300" simplePos="0" relativeHeight="251683840" behindDoc="0" locked="0" layoutInCell="1" allowOverlap="1" wp14:anchorId="5047446F" wp14:editId="591935EE">
            <wp:simplePos x="0" y="0"/>
            <wp:positionH relativeFrom="margin">
              <wp:align>right</wp:align>
            </wp:positionH>
            <wp:positionV relativeFrom="margin">
              <wp:align>top</wp:align>
            </wp:positionV>
            <wp:extent cx="914400" cy="91440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margin">
              <wp14:pctWidth>0</wp14:pctWidth>
            </wp14:sizeRelH>
            <wp14:sizeRelV relativeFrom="margin">
              <wp14:pctHeight>0</wp14:pctHeight>
            </wp14:sizeRelV>
          </wp:anchor>
        </w:drawing>
      </w:r>
      <w:r>
        <w:t>Fish Facility Design Review Work Group (FFDRWG)</w:t>
      </w:r>
      <w:r>
        <w:rPr>
          <w:rFonts w:ascii="Calibri" w:eastAsia="Calibri" w:hAnsi="Calibri" w:cs="Times New Roman"/>
          <w:noProof/>
          <w:kern w:val="0"/>
          <w:sz w:val="22"/>
          <w:szCs w:val="22"/>
        </w:rPr>
        <w:t xml:space="preserve"> </w:t>
      </w:r>
    </w:p>
    <w:p w14:paraId="432D212D" w14:textId="77777777" w:rsidR="004D5152" w:rsidRDefault="004D5152" w:rsidP="004D5152">
      <w:pPr>
        <w:pStyle w:val="Title"/>
      </w:pPr>
      <w:r>
        <w:t>USACE, Portland District</w:t>
      </w:r>
    </w:p>
    <w:p w14:paraId="355EA539" w14:textId="77777777" w:rsidR="004D5152" w:rsidRDefault="004D5152" w:rsidP="004D5152">
      <w:pPr>
        <w:pStyle w:val="Title"/>
        <w:spacing w:after="240"/>
      </w:pPr>
      <w:r>
        <w:t>Project Update</w:t>
      </w:r>
    </w:p>
    <w:p w14:paraId="0AF54870" w14:textId="4B369AA5" w:rsidR="004D5152" w:rsidRDefault="004D5152" w:rsidP="004D5152">
      <w:r>
        <w:t>Date Prepared/Updated: 2022-</w:t>
      </w:r>
      <w:r w:rsidR="007A4931">
        <w:t>10</w:t>
      </w:r>
      <w:r>
        <w:t>-</w:t>
      </w:r>
      <w:r w:rsidR="007A4931">
        <w:t>0</w:t>
      </w:r>
      <w:r>
        <w:t>3</w:t>
      </w:r>
    </w:p>
    <w:p w14:paraId="7EE8A429" w14:textId="77777777" w:rsidR="004D5152" w:rsidRDefault="004D5152" w:rsidP="004D5152">
      <w:pPr>
        <w:pStyle w:val="Heading1"/>
      </w:pPr>
      <w:bookmarkStart w:id="18" w:name="_Toc112948973"/>
      <w:bookmarkStart w:id="19" w:name="_Toc115703599"/>
      <w:r>
        <w:t>BON2 adult lamprey passage improvements</w:t>
      </w:r>
      <w:bookmarkEnd w:id="18"/>
      <w:bookmarkEnd w:id="19"/>
    </w:p>
    <w:tbl>
      <w:tblPr>
        <w:tblStyle w:val="MediumList1-Accent1"/>
        <w:tblW w:w="9630" w:type="dxa"/>
        <w:tblLook w:val="0480" w:firstRow="0" w:lastRow="0" w:firstColumn="1" w:lastColumn="0" w:noHBand="0" w:noVBand="1"/>
      </w:tblPr>
      <w:tblGrid>
        <w:gridCol w:w="2790"/>
        <w:gridCol w:w="6840"/>
      </w:tblGrid>
      <w:tr w:rsidR="004D5152" w14:paraId="579D0029" w14:textId="77777777" w:rsidTr="00B825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8" w:space="0" w:color="4472C4" w:themeColor="accent1"/>
              <w:left w:val="nil"/>
              <w:bottom w:val="nil"/>
              <w:right w:val="nil"/>
            </w:tcBorders>
            <w:vAlign w:val="center"/>
            <w:hideMark/>
          </w:tcPr>
          <w:p w14:paraId="3DEEB0EE" w14:textId="77777777" w:rsidR="004D5152" w:rsidRDefault="004D5152" w:rsidP="00B82532">
            <w:pPr>
              <w:jc w:val="right"/>
              <w:rPr>
                <w:b w:val="0"/>
                <w:bCs w:val="0"/>
              </w:rPr>
            </w:pPr>
            <w:r>
              <w:rPr>
                <w:b w:val="0"/>
                <w:bCs w:val="0"/>
              </w:rPr>
              <w:t>Project Identifier:</w:t>
            </w:r>
          </w:p>
        </w:tc>
        <w:tc>
          <w:tcPr>
            <w:tcW w:w="6840" w:type="dxa"/>
            <w:tcBorders>
              <w:top w:val="single" w:sz="8" w:space="0" w:color="4472C4" w:themeColor="accent1"/>
              <w:left w:val="nil"/>
              <w:bottom w:val="nil"/>
              <w:right w:val="nil"/>
            </w:tcBorders>
            <w:vAlign w:val="center"/>
            <w:hideMark/>
          </w:tcPr>
          <w:p w14:paraId="09067401" w14:textId="77777777" w:rsidR="004D5152" w:rsidRDefault="004D5152" w:rsidP="00B82532">
            <w:pPr>
              <w:cnfStyle w:val="000000100000" w:firstRow="0" w:lastRow="0" w:firstColumn="0" w:lastColumn="0" w:oddVBand="0" w:evenVBand="0" w:oddHBand="1" w:evenHBand="0" w:firstRowFirstColumn="0" w:firstRowLastColumn="0" w:lastRowFirstColumn="0" w:lastRowLastColumn="0"/>
            </w:pPr>
            <w:r>
              <w:t>P2 # 492401</w:t>
            </w:r>
          </w:p>
        </w:tc>
      </w:tr>
      <w:tr w:rsidR="004D5152" w14:paraId="6D7B20BD" w14:textId="77777777" w:rsidTr="00B82532">
        <w:tc>
          <w:tcPr>
            <w:cnfStyle w:val="001000000000" w:firstRow="0" w:lastRow="0" w:firstColumn="1" w:lastColumn="0" w:oddVBand="0" w:evenVBand="0" w:oddHBand="0" w:evenHBand="0" w:firstRowFirstColumn="0" w:firstRowLastColumn="0" w:lastRowFirstColumn="0" w:lastRowLastColumn="0"/>
            <w:tcW w:w="2790" w:type="dxa"/>
            <w:tcBorders>
              <w:top w:val="nil"/>
              <w:left w:val="nil"/>
              <w:bottom w:val="nil"/>
              <w:right w:val="nil"/>
            </w:tcBorders>
            <w:vAlign w:val="center"/>
            <w:hideMark/>
          </w:tcPr>
          <w:p w14:paraId="3D1C0EC5" w14:textId="77777777" w:rsidR="004D5152" w:rsidRDefault="004D5152" w:rsidP="00B82532">
            <w:pPr>
              <w:jc w:val="right"/>
              <w:rPr>
                <w:b w:val="0"/>
                <w:bCs w:val="0"/>
              </w:rPr>
            </w:pPr>
            <w:r>
              <w:rPr>
                <w:b w:val="0"/>
                <w:bCs w:val="0"/>
              </w:rPr>
              <w:t>Project Manager (PM):</w:t>
            </w:r>
          </w:p>
        </w:tc>
        <w:tc>
          <w:tcPr>
            <w:tcW w:w="6840" w:type="dxa"/>
            <w:tcBorders>
              <w:top w:val="nil"/>
              <w:left w:val="nil"/>
              <w:bottom w:val="nil"/>
              <w:right w:val="nil"/>
            </w:tcBorders>
            <w:vAlign w:val="center"/>
            <w:hideMark/>
          </w:tcPr>
          <w:p w14:paraId="786F684A" w14:textId="77777777" w:rsidR="004D5152" w:rsidRDefault="004D5152" w:rsidP="00B82532">
            <w:pPr>
              <w:cnfStyle w:val="000000000000" w:firstRow="0" w:lastRow="0" w:firstColumn="0" w:lastColumn="0" w:oddVBand="0" w:evenVBand="0" w:oddHBand="0" w:evenHBand="0" w:firstRowFirstColumn="0" w:firstRowLastColumn="0" w:lastRowFirstColumn="0" w:lastRowLastColumn="0"/>
            </w:pPr>
            <w:r>
              <w:t>Jeremiah Woodard (CENWP-PMF)</w:t>
            </w:r>
          </w:p>
          <w:p w14:paraId="6500DF15" w14:textId="77777777" w:rsidR="004D5152" w:rsidRDefault="004D5152" w:rsidP="00B82532">
            <w:pPr>
              <w:cnfStyle w:val="000000000000" w:firstRow="0" w:lastRow="0" w:firstColumn="0" w:lastColumn="0" w:oddVBand="0" w:evenVBand="0" w:oddHBand="0" w:evenHBand="0" w:firstRowFirstColumn="0" w:firstRowLastColumn="0" w:lastRowFirstColumn="0" w:lastRowLastColumn="0"/>
              <w:rPr>
                <w:i/>
                <w:iCs/>
              </w:rPr>
            </w:pPr>
            <w:r>
              <w:rPr>
                <w:i/>
                <w:iCs/>
              </w:rPr>
              <w:t>jeremiah.j.woodard@usace.army.mil</w:t>
            </w:r>
          </w:p>
        </w:tc>
      </w:tr>
      <w:tr w:rsidR="004D5152" w14:paraId="1D204F86" w14:textId="77777777" w:rsidTr="00B825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nil"/>
              <w:left w:val="nil"/>
              <w:bottom w:val="nil"/>
              <w:right w:val="nil"/>
            </w:tcBorders>
            <w:vAlign w:val="center"/>
            <w:hideMark/>
          </w:tcPr>
          <w:p w14:paraId="27A3D305" w14:textId="77777777" w:rsidR="004D5152" w:rsidRDefault="004D5152" w:rsidP="00B82532">
            <w:pPr>
              <w:jc w:val="right"/>
              <w:rPr>
                <w:b w:val="0"/>
                <w:bCs w:val="0"/>
              </w:rPr>
            </w:pPr>
            <w:r>
              <w:rPr>
                <w:b w:val="0"/>
                <w:bCs w:val="0"/>
              </w:rPr>
              <w:t>Technical Lead (TL):</w:t>
            </w:r>
          </w:p>
        </w:tc>
        <w:tc>
          <w:tcPr>
            <w:tcW w:w="6840" w:type="dxa"/>
            <w:tcBorders>
              <w:top w:val="nil"/>
              <w:left w:val="nil"/>
              <w:bottom w:val="nil"/>
              <w:right w:val="nil"/>
            </w:tcBorders>
            <w:vAlign w:val="center"/>
            <w:hideMark/>
          </w:tcPr>
          <w:p w14:paraId="52E33112" w14:textId="77777777" w:rsidR="004D5152" w:rsidRDefault="004D5152" w:rsidP="00B82532">
            <w:pPr>
              <w:cnfStyle w:val="000000100000" w:firstRow="0" w:lastRow="0" w:firstColumn="0" w:lastColumn="0" w:oddVBand="0" w:evenVBand="0" w:oddHBand="1" w:evenHBand="0" w:firstRowFirstColumn="0" w:firstRowLastColumn="0" w:lastRowFirstColumn="0" w:lastRowLastColumn="0"/>
            </w:pPr>
            <w:r>
              <w:t>Shari Dunlop (CENWP-ENC)</w:t>
            </w:r>
          </w:p>
          <w:p w14:paraId="70DE599A" w14:textId="77777777" w:rsidR="004D5152" w:rsidRDefault="004D5152" w:rsidP="00B82532">
            <w:pPr>
              <w:cnfStyle w:val="000000100000" w:firstRow="0" w:lastRow="0" w:firstColumn="0" w:lastColumn="0" w:oddVBand="0" w:evenVBand="0" w:oddHBand="1" w:evenHBand="0" w:firstRowFirstColumn="0" w:firstRowLastColumn="0" w:lastRowFirstColumn="0" w:lastRowLastColumn="0"/>
              <w:rPr>
                <w:i/>
                <w:iCs/>
              </w:rPr>
            </w:pPr>
            <w:r>
              <w:rPr>
                <w:i/>
                <w:iCs/>
              </w:rPr>
              <w:t>Shari.L.Dunlop@usace.army.mil</w:t>
            </w:r>
          </w:p>
        </w:tc>
      </w:tr>
      <w:tr w:rsidR="004D5152" w14:paraId="624508BA" w14:textId="77777777" w:rsidTr="00B82532">
        <w:tc>
          <w:tcPr>
            <w:cnfStyle w:val="001000000000" w:firstRow="0" w:lastRow="0" w:firstColumn="1" w:lastColumn="0" w:oddVBand="0" w:evenVBand="0" w:oddHBand="0" w:evenHBand="0" w:firstRowFirstColumn="0" w:firstRowLastColumn="0" w:lastRowFirstColumn="0" w:lastRowLastColumn="0"/>
            <w:tcW w:w="2790" w:type="dxa"/>
            <w:tcBorders>
              <w:top w:val="nil"/>
              <w:left w:val="nil"/>
              <w:bottom w:val="single" w:sz="8" w:space="0" w:color="4472C4" w:themeColor="accent1"/>
              <w:right w:val="nil"/>
            </w:tcBorders>
            <w:vAlign w:val="center"/>
            <w:hideMark/>
          </w:tcPr>
          <w:p w14:paraId="7B9794C7" w14:textId="77777777" w:rsidR="004D5152" w:rsidRDefault="004D5152" w:rsidP="00B82532">
            <w:pPr>
              <w:jc w:val="right"/>
              <w:rPr>
                <w:b w:val="0"/>
                <w:bCs w:val="0"/>
              </w:rPr>
            </w:pPr>
            <w:r>
              <w:rPr>
                <w:b w:val="0"/>
                <w:bCs w:val="0"/>
              </w:rPr>
              <w:t>FFDRWG Coordination (FC):</w:t>
            </w:r>
          </w:p>
        </w:tc>
        <w:tc>
          <w:tcPr>
            <w:tcW w:w="6840" w:type="dxa"/>
            <w:tcBorders>
              <w:top w:val="nil"/>
              <w:left w:val="nil"/>
              <w:bottom w:val="single" w:sz="8" w:space="0" w:color="4472C4" w:themeColor="accent1"/>
              <w:right w:val="nil"/>
            </w:tcBorders>
            <w:vAlign w:val="center"/>
            <w:hideMark/>
          </w:tcPr>
          <w:p w14:paraId="013392FA" w14:textId="77777777" w:rsidR="004D5152" w:rsidRDefault="004D5152" w:rsidP="00B82532">
            <w:pPr>
              <w:cnfStyle w:val="000000000000" w:firstRow="0" w:lastRow="0" w:firstColumn="0" w:lastColumn="0" w:oddVBand="0" w:evenVBand="0" w:oddHBand="0" w:evenHBand="0" w:firstRowFirstColumn="0" w:firstRowLastColumn="0" w:lastRowFirstColumn="0" w:lastRowLastColumn="0"/>
            </w:pPr>
            <w:r>
              <w:t>Nathan McClain (CENWP-PME)</w:t>
            </w:r>
          </w:p>
          <w:p w14:paraId="329A3DE3" w14:textId="77777777" w:rsidR="004D5152" w:rsidRDefault="004D5152" w:rsidP="00B82532">
            <w:pPr>
              <w:cnfStyle w:val="000000000000" w:firstRow="0" w:lastRow="0" w:firstColumn="0" w:lastColumn="0" w:oddVBand="0" w:evenVBand="0" w:oddHBand="0" w:evenHBand="0" w:firstRowFirstColumn="0" w:firstRowLastColumn="0" w:lastRowFirstColumn="0" w:lastRowLastColumn="0"/>
              <w:rPr>
                <w:i/>
                <w:iCs/>
              </w:rPr>
            </w:pPr>
            <w:r>
              <w:rPr>
                <w:i/>
                <w:iCs/>
              </w:rPr>
              <w:t>nathan.a.mcclain@usace.army.mil</w:t>
            </w:r>
          </w:p>
        </w:tc>
      </w:tr>
    </w:tbl>
    <w:p w14:paraId="0D6CB60E" w14:textId="77777777" w:rsidR="004D5152" w:rsidRDefault="004D5152" w:rsidP="004D5152">
      <w:pPr>
        <w:pStyle w:val="Heading2"/>
      </w:pPr>
      <w:r>
        <w:t>Project Description</w:t>
      </w:r>
    </w:p>
    <w:p w14:paraId="1E90F73A" w14:textId="77777777" w:rsidR="004D5152" w:rsidRDefault="004D5152" w:rsidP="004D5152">
      <w:pPr>
        <w:spacing w:line="240" w:lineRule="auto"/>
        <w:textAlignment w:val="baseline"/>
        <w:rPr>
          <w:rFonts w:asciiTheme="minorHAnsi" w:eastAsia="Times New Roman" w:hAnsiTheme="minorHAnsi" w:cstheme="minorHAnsi"/>
        </w:rPr>
      </w:pPr>
      <w:r>
        <w:rPr>
          <w:rFonts w:asciiTheme="minorHAnsi" w:eastAsia="MS PGothic" w:hAnsiTheme="minorHAnsi" w:cstheme="minorHAnsi"/>
          <w:color w:val="404040" w:themeColor="text1" w:themeTint="BF"/>
          <w:kern w:val="24"/>
        </w:rPr>
        <w:t>Full redesign of control section (EDR/DDR, P&amp;S, Construction).</w:t>
      </w:r>
    </w:p>
    <w:p w14:paraId="3A693221" w14:textId="77777777" w:rsidR="004D5152" w:rsidRDefault="004D5152" w:rsidP="004D5152">
      <w:pPr>
        <w:spacing w:line="240" w:lineRule="auto"/>
        <w:textAlignment w:val="baseline"/>
        <w:rPr>
          <w:rFonts w:asciiTheme="minorHAnsi" w:eastAsia="Times New Roman" w:hAnsiTheme="minorHAnsi" w:cstheme="minorHAnsi"/>
        </w:rPr>
      </w:pPr>
      <w:r>
        <w:rPr>
          <w:rFonts w:asciiTheme="minorHAnsi" w:eastAsia="MS PGothic" w:hAnsiTheme="minorHAnsi" w:cstheme="minorHAnsi"/>
          <w:color w:val="404040" w:themeColor="text1" w:themeTint="BF"/>
          <w:kern w:val="24"/>
        </w:rPr>
        <w:t>2020 CRS BA Chapter 2: Proposed Action (pg.2-85): “This measure would modify the serpentine-style flow control sections of Bonneville Dam’s Washington Shore and Bradford Island fish ladders, converting them to Ice Harbor-style vertical slot with submerged orifices configurations. This would improve passage conditions for adult lamprey and likely reduce stress and delay for adult salmon, steelhead, and bull trout.” All full-duplex passive integrated transponder (PIT) arrays currently located in the control sections of these ladders would be replaced in kind or improved to maintain or enhance current levels of detection of PIT-tagged anadromous fish.</w:t>
      </w:r>
    </w:p>
    <w:p w14:paraId="70B4EF75" w14:textId="77777777" w:rsidR="004D5152" w:rsidRDefault="004D5152" w:rsidP="004D5152">
      <w:pPr>
        <w:pStyle w:val="Heading2"/>
      </w:pPr>
      <w:r>
        <w:t>Project Schedule</w:t>
      </w:r>
    </w:p>
    <w:p w14:paraId="685342AE" w14:textId="77777777" w:rsidR="004D5152" w:rsidRDefault="004D5152" w:rsidP="004D5152">
      <w:pPr>
        <w:spacing w:line="240" w:lineRule="auto"/>
        <w:textAlignment w:val="baseline"/>
        <w:rPr>
          <w:rFonts w:asciiTheme="minorHAnsi" w:eastAsia="Times New Roman" w:hAnsiTheme="minorHAnsi" w:cstheme="minorHAnsi"/>
        </w:rPr>
      </w:pPr>
      <w:r>
        <w:rPr>
          <w:rFonts w:asciiTheme="minorHAnsi" w:eastAsia="MS PGothic" w:hAnsiTheme="minorHAnsi" w:cstheme="minorHAnsi"/>
          <w:color w:val="404040" w:themeColor="text1" w:themeTint="BF"/>
          <w:kern w:val="24"/>
        </w:rPr>
        <w:t>Design: FY2021-FY2024</w:t>
      </w:r>
    </w:p>
    <w:p w14:paraId="5D31EBB2" w14:textId="77777777" w:rsidR="004D5152" w:rsidRDefault="004D5152" w:rsidP="004D5152">
      <w:pPr>
        <w:spacing w:line="240" w:lineRule="auto"/>
        <w:textAlignment w:val="baseline"/>
        <w:rPr>
          <w:rFonts w:asciiTheme="minorHAnsi" w:eastAsia="Times New Roman" w:hAnsiTheme="minorHAnsi" w:cstheme="minorHAnsi"/>
        </w:rPr>
      </w:pPr>
      <w:r>
        <w:rPr>
          <w:rFonts w:asciiTheme="minorHAnsi" w:eastAsia="MS PGothic" w:hAnsiTheme="minorHAnsi" w:cstheme="minorHAnsi"/>
          <w:color w:val="404040" w:themeColor="text1" w:themeTint="BF"/>
          <w:kern w:val="24"/>
        </w:rPr>
        <w:t>Construction: Winter 2024/2025</w:t>
      </w:r>
    </w:p>
    <w:p w14:paraId="5F2BE760" w14:textId="77777777" w:rsidR="004D5152" w:rsidRDefault="004D5152" w:rsidP="004D5152">
      <w:pPr>
        <w:spacing w:line="240" w:lineRule="auto"/>
        <w:textAlignment w:val="baseline"/>
        <w:rPr>
          <w:rFonts w:asciiTheme="minorHAnsi" w:eastAsia="Times New Roman" w:hAnsiTheme="minorHAnsi" w:cstheme="minorHAnsi"/>
        </w:rPr>
      </w:pPr>
      <w:r>
        <w:rPr>
          <w:rFonts w:asciiTheme="minorHAnsi" w:eastAsia="MS PGothic" w:hAnsiTheme="minorHAnsi" w:cstheme="minorHAnsi"/>
          <w:color w:val="404040" w:themeColor="text1" w:themeTint="BF"/>
          <w:kern w:val="24"/>
        </w:rPr>
        <w:t>Evaluation/Follow-on: FY2025-FY2026</w:t>
      </w:r>
    </w:p>
    <w:p w14:paraId="3258344E" w14:textId="77777777" w:rsidR="004D5152" w:rsidRDefault="004D5152" w:rsidP="004D5152">
      <w:pPr>
        <w:spacing w:line="240" w:lineRule="auto"/>
        <w:textAlignment w:val="baseline"/>
        <w:rPr>
          <w:rFonts w:asciiTheme="minorHAnsi" w:eastAsia="Times New Roman" w:hAnsiTheme="minorHAnsi" w:cstheme="minorHAnsi"/>
        </w:rPr>
      </w:pPr>
      <w:r>
        <w:rPr>
          <w:rFonts w:asciiTheme="minorHAnsi" w:eastAsia="MS PGothic" w:hAnsiTheme="minorHAnsi" w:cstheme="minorHAnsi"/>
          <w:color w:val="404040" w:themeColor="text1" w:themeTint="BF"/>
          <w:kern w:val="24"/>
        </w:rPr>
        <w:t>Closeout: FY 2027</w:t>
      </w:r>
    </w:p>
    <w:p w14:paraId="7CDB536C" w14:textId="77777777" w:rsidR="004D5152" w:rsidRDefault="004D5152" w:rsidP="004D5152">
      <w:pPr>
        <w:spacing w:line="240" w:lineRule="auto"/>
        <w:textAlignment w:val="baseline"/>
        <w:rPr>
          <w:rFonts w:asciiTheme="minorHAnsi" w:eastAsia="Times New Roman" w:hAnsiTheme="minorHAnsi" w:cstheme="minorHAnsi"/>
        </w:rPr>
      </w:pPr>
      <w:r>
        <w:rPr>
          <w:rFonts w:asciiTheme="minorHAnsi" w:eastAsia="MS PGothic" w:hAnsiTheme="minorHAnsi" w:cstheme="minorHAnsi"/>
          <w:color w:val="404040" w:themeColor="text1" w:themeTint="BF"/>
          <w:kern w:val="24"/>
        </w:rPr>
        <w:t>Preliminary Milestones:</w:t>
      </w:r>
    </w:p>
    <w:p w14:paraId="051C5431" w14:textId="77777777" w:rsidR="004D5152" w:rsidRDefault="004D5152" w:rsidP="004D5152">
      <w:pPr>
        <w:numPr>
          <w:ilvl w:val="0"/>
          <w:numId w:val="7"/>
        </w:numPr>
        <w:spacing w:line="240" w:lineRule="auto"/>
        <w:ind w:left="994"/>
        <w:contextualSpacing/>
        <w:textAlignment w:val="baseline"/>
        <w:rPr>
          <w:rFonts w:asciiTheme="minorHAnsi" w:eastAsia="Times New Roman" w:hAnsiTheme="minorHAnsi" w:cstheme="minorHAnsi"/>
        </w:rPr>
      </w:pPr>
      <w:r>
        <w:rPr>
          <w:rFonts w:asciiTheme="minorHAnsi" w:eastAsia="MS PGothic" w:hAnsiTheme="minorHAnsi" w:cstheme="minorHAnsi"/>
          <w:color w:val="404040" w:themeColor="text1" w:themeTint="BF"/>
          <w:kern w:val="24"/>
        </w:rPr>
        <w:t xml:space="preserve">Project Kick-Off: ~ August 2021 </w:t>
      </w:r>
    </w:p>
    <w:p w14:paraId="2AD69C51" w14:textId="77777777" w:rsidR="004D5152" w:rsidRDefault="004D5152" w:rsidP="004D5152">
      <w:pPr>
        <w:numPr>
          <w:ilvl w:val="0"/>
          <w:numId w:val="7"/>
        </w:numPr>
        <w:spacing w:line="240" w:lineRule="auto"/>
        <w:ind w:left="994"/>
        <w:contextualSpacing/>
        <w:textAlignment w:val="baseline"/>
        <w:rPr>
          <w:rFonts w:asciiTheme="minorHAnsi" w:eastAsia="Times New Roman" w:hAnsiTheme="minorHAnsi" w:cstheme="minorHAnsi"/>
        </w:rPr>
      </w:pPr>
      <w:r>
        <w:rPr>
          <w:rFonts w:asciiTheme="minorHAnsi" w:eastAsia="MS PGothic" w:hAnsiTheme="minorHAnsi" w:cstheme="minorHAnsi"/>
          <w:color w:val="404040" w:themeColor="text1" w:themeTint="BF"/>
          <w:kern w:val="24"/>
        </w:rPr>
        <w:t xml:space="preserve">30% DDR: ~ January 2021 </w:t>
      </w:r>
    </w:p>
    <w:p w14:paraId="063791F7" w14:textId="77777777" w:rsidR="004D5152" w:rsidRDefault="004D5152" w:rsidP="004D5152">
      <w:pPr>
        <w:numPr>
          <w:ilvl w:val="0"/>
          <w:numId w:val="7"/>
        </w:numPr>
        <w:spacing w:line="240" w:lineRule="auto"/>
        <w:ind w:left="994"/>
        <w:contextualSpacing/>
        <w:textAlignment w:val="baseline"/>
        <w:rPr>
          <w:rFonts w:asciiTheme="minorHAnsi" w:eastAsia="Times New Roman" w:hAnsiTheme="minorHAnsi" w:cstheme="minorHAnsi"/>
        </w:rPr>
      </w:pPr>
      <w:r>
        <w:rPr>
          <w:rFonts w:asciiTheme="minorHAnsi" w:eastAsia="MS PGothic" w:hAnsiTheme="minorHAnsi" w:cstheme="minorHAnsi"/>
          <w:color w:val="404040" w:themeColor="text1" w:themeTint="BF"/>
          <w:kern w:val="24"/>
        </w:rPr>
        <w:t xml:space="preserve">60% DDR: ~ June 2022  </w:t>
      </w:r>
      <w:r>
        <w:rPr>
          <w:rFonts w:asciiTheme="minorHAnsi" w:eastAsia="MS PGothic" w:hAnsiTheme="minorHAnsi" w:cstheme="minorHAnsi"/>
          <w:b/>
          <w:bCs/>
          <w:color w:val="404040" w:themeColor="text1" w:themeTint="BF"/>
          <w:kern w:val="24"/>
        </w:rPr>
        <w:t>*FFDRWG review ~August 2022</w:t>
      </w:r>
    </w:p>
    <w:p w14:paraId="1CE76F99" w14:textId="77777777" w:rsidR="004D5152" w:rsidRDefault="004D5152" w:rsidP="004D5152">
      <w:pPr>
        <w:numPr>
          <w:ilvl w:val="0"/>
          <w:numId w:val="7"/>
        </w:numPr>
        <w:spacing w:line="240" w:lineRule="auto"/>
        <w:ind w:left="994"/>
        <w:contextualSpacing/>
        <w:textAlignment w:val="baseline"/>
        <w:rPr>
          <w:rFonts w:asciiTheme="minorHAnsi" w:eastAsia="Times New Roman" w:hAnsiTheme="minorHAnsi" w:cstheme="minorHAnsi"/>
        </w:rPr>
      </w:pPr>
      <w:r>
        <w:rPr>
          <w:rFonts w:asciiTheme="minorHAnsi" w:eastAsia="MS PGothic" w:hAnsiTheme="minorHAnsi" w:cstheme="minorHAnsi"/>
          <w:color w:val="404040" w:themeColor="text1" w:themeTint="BF"/>
          <w:kern w:val="24"/>
        </w:rPr>
        <w:t xml:space="preserve">90% DDR: ~ January 2023 </w:t>
      </w:r>
      <w:r>
        <w:rPr>
          <w:rFonts w:asciiTheme="minorHAnsi" w:eastAsia="MS PGothic" w:hAnsiTheme="minorHAnsi" w:cstheme="minorHAnsi"/>
          <w:b/>
          <w:bCs/>
          <w:color w:val="404040" w:themeColor="text1" w:themeTint="BF"/>
          <w:kern w:val="24"/>
        </w:rPr>
        <w:t>*FFDRWG review ~February 2023</w:t>
      </w:r>
    </w:p>
    <w:p w14:paraId="75B10344" w14:textId="77777777" w:rsidR="004D5152" w:rsidRDefault="004D5152" w:rsidP="004D5152">
      <w:pPr>
        <w:numPr>
          <w:ilvl w:val="0"/>
          <w:numId w:val="7"/>
        </w:numPr>
        <w:spacing w:line="240" w:lineRule="auto"/>
        <w:ind w:left="994"/>
        <w:contextualSpacing/>
        <w:textAlignment w:val="baseline"/>
        <w:rPr>
          <w:rFonts w:asciiTheme="minorHAnsi" w:eastAsia="Times New Roman" w:hAnsiTheme="minorHAnsi" w:cstheme="minorHAnsi"/>
        </w:rPr>
      </w:pPr>
      <w:r>
        <w:rPr>
          <w:rFonts w:asciiTheme="minorHAnsi" w:eastAsia="MS PGothic" w:hAnsiTheme="minorHAnsi" w:cstheme="minorHAnsi"/>
          <w:color w:val="404040" w:themeColor="text1" w:themeTint="BF"/>
          <w:kern w:val="24"/>
        </w:rPr>
        <w:t xml:space="preserve">Draft-Final: ~ February 2023 </w:t>
      </w:r>
      <w:r>
        <w:rPr>
          <w:rFonts w:asciiTheme="minorHAnsi" w:eastAsia="MS PGothic" w:hAnsiTheme="minorHAnsi" w:cstheme="minorHAnsi"/>
          <w:b/>
          <w:bCs/>
          <w:color w:val="404040" w:themeColor="text1" w:themeTint="BF"/>
          <w:kern w:val="24"/>
        </w:rPr>
        <w:t xml:space="preserve"> *FFDRWG review ~February/March 2023</w:t>
      </w:r>
    </w:p>
    <w:p w14:paraId="22D73ADF" w14:textId="77777777" w:rsidR="004D5152" w:rsidRDefault="004D5152" w:rsidP="004D5152">
      <w:pPr>
        <w:numPr>
          <w:ilvl w:val="0"/>
          <w:numId w:val="7"/>
        </w:numPr>
        <w:spacing w:line="240" w:lineRule="auto"/>
        <w:ind w:left="994"/>
        <w:contextualSpacing/>
        <w:textAlignment w:val="baseline"/>
        <w:rPr>
          <w:rFonts w:asciiTheme="minorHAnsi" w:eastAsia="Times New Roman" w:hAnsiTheme="minorHAnsi" w:cstheme="minorHAnsi"/>
        </w:rPr>
      </w:pPr>
      <w:r>
        <w:rPr>
          <w:rFonts w:asciiTheme="minorHAnsi" w:eastAsia="MS PGothic" w:hAnsiTheme="minorHAnsi" w:cstheme="minorHAnsi"/>
          <w:color w:val="404040" w:themeColor="text1" w:themeTint="BF"/>
          <w:kern w:val="24"/>
        </w:rPr>
        <w:t>[Start P&amp;S after 90% DDR DQC is complete, ~February 2023]</w:t>
      </w:r>
    </w:p>
    <w:p w14:paraId="35FA3788" w14:textId="77777777" w:rsidR="004D5152" w:rsidRDefault="004D5152" w:rsidP="004D5152">
      <w:pPr>
        <w:pStyle w:val="Heading2"/>
      </w:pPr>
      <w:r>
        <w:t>Current Status</w:t>
      </w:r>
    </w:p>
    <w:p w14:paraId="5B3130ED" w14:textId="77777777" w:rsidR="004D5152" w:rsidRDefault="004D5152" w:rsidP="004D5152">
      <w:r>
        <w:t xml:space="preserve">The 60% DDR has gone through USACE internal (DQC) and external (ATR) reviews and was made available for FFDRWG review in August 2022. The PDT is currently addressing review comments, refining the </w:t>
      </w:r>
      <w:proofErr w:type="gramStart"/>
      <w:r>
        <w:t>layout</w:t>
      </w:r>
      <w:proofErr w:type="gramEnd"/>
      <w:r>
        <w:t xml:space="preserve"> and adding detail to the design. The PDT has validated the computational fluid dynamics (CFD) models to field-collected data and are using the models to simulate the hydraulic conditions for the existing and proposed control section. The PDT continues to coordinate with PSMFC to incorporate provisions for the new PIT antenna arrays into the design.</w:t>
      </w:r>
    </w:p>
    <w:p w14:paraId="092EC9BF" w14:textId="77777777" w:rsidR="004D5152" w:rsidRDefault="004D5152" w:rsidP="004D5152">
      <w:pPr>
        <w:pStyle w:val="Heading2"/>
      </w:pPr>
      <w:r>
        <w:t>Topics for FFDRWG Review/Coordination</w:t>
      </w:r>
    </w:p>
    <w:p w14:paraId="62FE491A" w14:textId="77777777" w:rsidR="004D5152" w:rsidRDefault="004D5152" w:rsidP="004D5152">
      <w:pPr>
        <w:rPr>
          <w:lang w:bidi="en-US"/>
        </w:rPr>
      </w:pPr>
      <w:r>
        <w:rPr>
          <w:lang w:bidi="en-US"/>
        </w:rPr>
        <w:t xml:space="preserve">60% BON2 DDR is available on the FFDRWG meeting files website. No specific coordination items anticipated this month. </w:t>
      </w:r>
    </w:p>
    <w:p w14:paraId="7F161217" w14:textId="77777777" w:rsidR="003C11BB" w:rsidRDefault="003C11BB" w:rsidP="003C11BB">
      <w:pPr>
        <w:rPr>
          <w:noProof/>
        </w:rPr>
      </w:pPr>
      <w:r>
        <w:rPr>
          <w:noProof/>
        </w:rPr>
        <w:lastRenderedPageBreak/>
        <w:drawing>
          <wp:anchor distT="0" distB="0" distL="114300" distR="114300" simplePos="0" relativeHeight="251680768" behindDoc="0" locked="0" layoutInCell="1" allowOverlap="1" wp14:anchorId="0CD69E04" wp14:editId="2078B3D5">
            <wp:simplePos x="0" y="0"/>
            <wp:positionH relativeFrom="column">
              <wp:posOffset>3542665</wp:posOffset>
            </wp:positionH>
            <wp:positionV relativeFrom="paragraph">
              <wp:posOffset>3101340</wp:posOffset>
            </wp:positionV>
            <wp:extent cx="3385185" cy="912495"/>
            <wp:effectExtent l="0" t="0" r="5715" b="190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85185" cy="91249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197A495" wp14:editId="4191B66E">
            <wp:extent cx="2456180" cy="310769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56180" cy="3107690"/>
                    </a:xfrm>
                    <a:prstGeom prst="rect">
                      <a:avLst/>
                    </a:prstGeom>
                    <a:noFill/>
                    <a:ln>
                      <a:noFill/>
                    </a:ln>
                  </pic:spPr>
                </pic:pic>
              </a:graphicData>
            </a:graphic>
          </wp:inline>
        </w:drawing>
      </w:r>
      <w:r>
        <w:rPr>
          <w:noProof/>
        </w:rPr>
        <w:t xml:space="preserve">                                                         </w:t>
      </w:r>
      <w:r>
        <w:rPr>
          <w:noProof/>
        </w:rPr>
        <w:drawing>
          <wp:inline distT="0" distB="0" distL="0" distR="0" wp14:anchorId="0E106CAF" wp14:editId="27263D6F">
            <wp:extent cx="2479675" cy="310769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79675" cy="3107690"/>
                    </a:xfrm>
                    <a:prstGeom prst="rect">
                      <a:avLst/>
                    </a:prstGeom>
                    <a:noFill/>
                    <a:ln>
                      <a:noFill/>
                    </a:ln>
                  </pic:spPr>
                </pic:pic>
              </a:graphicData>
            </a:graphic>
          </wp:inline>
        </w:drawing>
      </w:r>
      <w:r>
        <w:rPr>
          <w:noProof/>
        </w:rPr>
        <w:t xml:space="preserve">  </w:t>
      </w:r>
      <w:r>
        <w:rPr>
          <w:noProof/>
        </w:rPr>
        <w:drawing>
          <wp:inline distT="0" distB="0" distL="0" distR="0" wp14:anchorId="010F8639" wp14:editId="4B9CE357">
            <wp:extent cx="3541395" cy="674370"/>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t="25182" b="27641"/>
                    <a:stretch>
                      <a:fillRect/>
                    </a:stretch>
                  </pic:blipFill>
                  <pic:spPr bwMode="auto">
                    <a:xfrm>
                      <a:off x="0" y="0"/>
                      <a:ext cx="3541395" cy="674370"/>
                    </a:xfrm>
                    <a:prstGeom prst="rect">
                      <a:avLst/>
                    </a:prstGeom>
                    <a:noFill/>
                    <a:ln>
                      <a:noFill/>
                    </a:ln>
                  </pic:spPr>
                </pic:pic>
              </a:graphicData>
            </a:graphic>
          </wp:inline>
        </w:drawing>
      </w:r>
    </w:p>
    <w:p w14:paraId="0CC0F91D" w14:textId="77777777" w:rsidR="003C11BB" w:rsidRDefault="003C11BB" w:rsidP="003C11BB">
      <w:r>
        <w:rPr>
          <w:noProof/>
        </w:rPr>
        <w:drawing>
          <wp:inline distT="0" distB="0" distL="0" distR="0" wp14:anchorId="5CCA6802" wp14:editId="5C04ED24">
            <wp:extent cx="6858000" cy="4905375"/>
            <wp:effectExtent l="0" t="0" r="0" b="9525"/>
            <wp:docPr id="2" name="Picture 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close up of a map&#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58000" cy="4905375"/>
                    </a:xfrm>
                    <a:prstGeom prst="rect">
                      <a:avLst/>
                    </a:prstGeom>
                    <a:noFill/>
                    <a:ln>
                      <a:noFill/>
                    </a:ln>
                  </pic:spPr>
                </pic:pic>
              </a:graphicData>
            </a:graphic>
          </wp:inline>
        </w:drawing>
      </w:r>
    </w:p>
    <w:p w14:paraId="622191A5" w14:textId="77777777" w:rsidR="003C11BB" w:rsidRPr="0011021F" w:rsidRDefault="003C11BB" w:rsidP="003C11BB">
      <w:pPr>
        <w:autoSpaceDE w:val="0"/>
        <w:autoSpaceDN w:val="0"/>
        <w:adjustRightInd w:val="0"/>
        <w:rPr>
          <w:rFonts w:cs="Arial"/>
        </w:rPr>
      </w:pPr>
    </w:p>
    <w:p w14:paraId="3CDD450D" w14:textId="77777777" w:rsidR="003C11BB" w:rsidRDefault="003C11BB" w:rsidP="003C11BB">
      <w:pPr>
        <w:pStyle w:val="Title"/>
      </w:pPr>
      <w:r w:rsidRPr="000B04C5">
        <w:rPr>
          <w:noProof/>
        </w:rPr>
        <w:drawing>
          <wp:anchor distT="0" distB="0" distL="114300" distR="114300" simplePos="0" relativeHeight="251681792" behindDoc="0" locked="0" layoutInCell="1" allowOverlap="1" wp14:anchorId="440A64CE" wp14:editId="5DCA0DCC">
            <wp:simplePos x="0" y="0"/>
            <wp:positionH relativeFrom="margin">
              <wp:align>right</wp:align>
            </wp:positionH>
            <wp:positionV relativeFrom="margin">
              <wp:align>top</wp:align>
            </wp:positionV>
            <wp:extent cx="914400" cy="914400"/>
            <wp:effectExtent l="0" t="0" r="1905" b="1905"/>
            <wp:wrapSquare wrapText="bothSides"/>
            <wp:docPr id="38" name="Picture 2">
              <a:extLst xmlns:a="http://schemas.openxmlformats.org/drawingml/2006/main">
                <a:ext uri="{FF2B5EF4-FFF2-40B4-BE49-F238E27FC236}">
                  <a16:creationId xmlns:a16="http://schemas.microsoft.com/office/drawing/2014/main" id="{8FBB2812-CFFB-43D6-AB9C-25C871471C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a:extLst>
                        <a:ext uri="{FF2B5EF4-FFF2-40B4-BE49-F238E27FC236}">
                          <a16:creationId xmlns:a16="http://schemas.microsoft.com/office/drawing/2014/main" id="{8FBB2812-CFFB-43D6-AB9C-25C871471C09}"/>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margin">
              <wp14:pctWidth>0</wp14:pctWidth>
            </wp14:sizeRelH>
            <wp14:sizeRelV relativeFrom="margin">
              <wp14:pctHeight>0</wp14:pctHeight>
            </wp14:sizeRelV>
          </wp:anchor>
        </w:drawing>
      </w:r>
      <w:r>
        <w:t>Fish Facility Design Review Work Group (FFDRWG)</w:t>
      </w:r>
      <w:r w:rsidRPr="000B04C5">
        <w:rPr>
          <w:rFonts w:ascii="Calibri" w:eastAsia="Calibri" w:hAnsi="Calibri" w:cs="Times New Roman"/>
          <w:noProof/>
          <w:kern w:val="0"/>
          <w:sz w:val="22"/>
          <w:szCs w:val="22"/>
        </w:rPr>
        <w:t xml:space="preserve"> </w:t>
      </w:r>
    </w:p>
    <w:p w14:paraId="0FAEE2F6" w14:textId="77777777" w:rsidR="003C11BB" w:rsidRDefault="003C11BB" w:rsidP="003C11BB">
      <w:pPr>
        <w:pStyle w:val="Title"/>
      </w:pPr>
      <w:r>
        <w:t>USACE, Portland District</w:t>
      </w:r>
    </w:p>
    <w:p w14:paraId="4345A5AC" w14:textId="77777777" w:rsidR="003C11BB" w:rsidRDefault="003C11BB" w:rsidP="003C11BB">
      <w:pPr>
        <w:pStyle w:val="Title"/>
        <w:spacing w:after="240"/>
      </w:pPr>
      <w:r>
        <w:t>Project Update</w:t>
      </w:r>
    </w:p>
    <w:p w14:paraId="61F19B10" w14:textId="033CF644" w:rsidR="003C11BB" w:rsidRDefault="003C11BB" w:rsidP="003C11BB">
      <w:r>
        <w:t>Date Prepared/Updated: 2022-</w:t>
      </w:r>
      <w:r w:rsidR="007A4931">
        <w:t>10</w:t>
      </w:r>
      <w:r>
        <w:t>-</w:t>
      </w:r>
      <w:r w:rsidR="007A4931">
        <w:t>0</w:t>
      </w:r>
      <w:r>
        <w:t>3</w:t>
      </w:r>
    </w:p>
    <w:p w14:paraId="431BFED4" w14:textId="77777777" w:rsidR="009C2E0D" w:rsidRPr="003C11BB" w:rsidRDefault="009C2E0D" w:rsidP="003C11BB">
      <w:pPr>
        <w:pStyle w:val="Heading1"/>
      </w:pPr>
      <w:bookmarkStart w:id="20" w:name="_Toc115703600"/>
      <w:r w:rsidRPr="003C11BB">
        <w:t>BON Second Powerhouse FGE</w:t>
      </w:r>
      <w:bookmarkEnd w:id="20"/>
    </w:p>
    <w:tbl>
      <w:tblPr>
        <w:tblStyle w:val="MediumList1-Accent1"/>
        <w:tblW w:w="0" w:type="auto"/>
        <w:tblLook w:val="0480" w:firstRow="0" w:lastRow="0" w:firstColumn="1" w:lastColumn="0" w:noHBand="0" w:noVBand="1"/>
      </w:tblPr>
      <w:tblGrid>
        <w:gridCol w:w="2790"/>
        <w:gridCol w:w="8010"/>
      </w:tblGrid>
      <w:tr w:rsidR="009C2E0D" w:rsidRPr="00957D32" w14:paraId="0B386983" w14:textId="77777777" w:rsidTr="009C2E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240BE0F6" w14:textId="77777777" w:rsidR="009C2E0D" w:rsidRPr="00C04416" w:rsidRDefault="009C2E0D" w:rsidP="00CD63B4">
            <w:pPr>
              <w:jc w:val="right"/>
              <w:rPr>
                <w:sz w:val="20"/>
                <w:szCs w:val="20"/>
              </w:rPr>
            </w:pPr>
            <w:r w:rsidRPr="00C04416">
              <w:rPr>
                <w:sz w:val="20"/>
                <w:szCs w:val="20"/>
              </w:rPr>
              <w:t>Project Identifier:</w:t>
            </w:r>
          </w:p>
        </w:tc>
        <w:tc>
          <w:tcPr>
            <w:tcW w:w="8010" w:type="dxa"/>
            <w:vAlign w:val="center"/>
          </w:tcPr>
          <w:p w14:paraId="76C1FDF4" w14:textId="77777777" w:rsidR="009C2E0D" w:rsidRPr="00C04416" w:rsidRDefault="009C2E0D" w:rsidP="00CD63B4">
            <w:pPr>
              <w:cnfStyle w:val="000000100000" w:firstRow="0" w:lastRow="0" w:firstColumn="0" w:lastColumn="0" w:oddVBand="0" w:evenVBand="0" w:oddHBand="1" w:evenHBand="0" w:firstRowFirstColumn="0" w:firstRowLastColumn="0" w:lastRowFirstColumn="0" w:lastRowLastColumn="0"/>
              <w:rPr>
                <w:sz w:val="20"/>
                <w:szCs w:val="20"/>
              </w:rPr>
            </w:pPr>
            <w:r w:rsidRPr="00C04416">
              <w:rPr>
                <w:sz w:val="20"/>
                <w:szCs w:val="20"/>
              </w:rPr>
              <w:t xml:space="preserve">P2 # </w:t>
            </w:r>
          </w:p>
        </w:tc>
      </w:tr>
      <w:tr w:rsidR="009C2E0D" w:rsidRPr="00957D32" w14:paraId="47CA99CE" w14:textId="77777777" w:rsidTr="009C2E0D">
        <w:tc>
          <w:tcPr>
            <w:cnfStyle w:val="001000000000" w:firstRow="0" w:lastRow="0" w:firstColumn="1" w:lastColumn="0" w:oddVBand="0" w:evenVBand="0" w:oddHBand="0" w:evenHBand="0" w:firstRowFirstColumn="0" w:firstRowLastColumn="0" w:lastRowFirstColumn="0" w:lastRowLastColumn="0"/>
            <w:tcW w:w="2790" w:type="dxa"/>
            <w:vAlign w:val="center"/>
          </w:tcPr>
          <w:p w14:paraId="0E348169" w14:textId="77777777" w:rsidR="009C2E0D" w:rsidRPr="00957D32" w:rsidRDefault="009C2E0D" w:rsidP="00CD63B4">
            <w:pPr>
              <w:jc w:val="right"/>
              <w:rPr>
                <w:sz w:val="20"/>
                <w:szCs w:val="20"/>
              </w:rPr>
            </w:pPr>
            <w:r w:rsidRPr="00957D32">
              <w:rPr>
                <w:sz w:val="20"/>
                <w:szCs w:val="20"/>
              </w:rPr>
              <w:t>Project Manager (PM):</w:t>
            </w:r>
          </w:p>
        </w:tc>
        <w:tc>
          <w:tcPr>
            <w:tcW w:w="8010" w:type="dxa"/>
            <w:vAlign w:val="center"/>
          </w:tcPr>
          <w:p w14:paraId="0F55632D" w14:textId="77777777" w:rsidR="009C2E0D" w:rsidRPr="00957D32" w:rsidRDefault="009C2E0D" w:rsidP="00CD63B4">
            <w:pPr>
              <w:cnfStyle w:val="000000000000" w:firstRow="0" w:lastRow="0" w:firstColumn="0" w:lastColumn="0" w:oddVBand="0" w:evenVBand="0" w:oddHBand="0" w:evenHBand="0" w:firstRowFirstColumn="0" w:firstRowLastColumn="0" w:lastRowFirstColumn="0" w:lastRowLastColumn="0"/>
              <w:rPr>
                <w:sz w:val="20"/>
                <w:szCs w:val="20"/>
              </w:rPr>
            </w:pPr>
            <w:r w:rsidRPr="00957D32">
              <w:rPr>
                <w:sz w:val="20"/>
                <w:szCs w:val="20"/>
              </w:rPr>
              <w:t>Jim Adams (CENWP-PMF)</w:t>
            </w:r>
          </w:p>
          <w:p w14:paraId="59CA7A81" w14:textId="77777777" w:rsidR="009C2E0D" w:rsidRPr="00957D32" w:rsidRDefault="009C2E0D" w:rsidP="00CD63B4">
            <w:pPr>
              <w:cnfStyle w:val="000000000000" w:firstRow="0" w:lastRow="0" w:firstColumn="0" w:lastColumn="0" w:oddVBand="0" w:evenVBand="0" w:oddHBand="0" w:evenHBand="0" w:firstRowFirstColumn="0" w:firstRowLastColumn="0" w:lastRowFirstColumn="0" w:lastRowLastColumn="0"/>
              <w:rPr>
                <w:i/>
                <w:iCs/>
                <w:sz w:val="20"/>
                <w:szCs w:val="20"/>
              </w:rPr>
            </w:pPr>
            <w:r w:rsidRPr="00957D32">
              <w:rPr>
                <w:i/>
                <w:iCs/>
                <w:sz w:val="20"/>
                <w:szCs w:val="20"/>
              </w:rPr>
              <w:t>James.R.Adams@usace.army.mil</w:t>
            </w:r>
          </w:p>
        </w:tc>
      </w:tr>
      <w:tr w:rsidR="009C2E0D" w:rsidRPr="00957D32" w14:paraId="3369A244" w14:textId="77777777" w:rsidTr="009C2E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427B3FBD" w14:textId="77777777" w:rsidR="009C2E0D" w:rsidRPr="00957D32" w:rsidRDefault="009C2E0D" w:rsidP="00CD63B4">
            <w:pPr>
              <w:jc w:val="right"/>
              <w:rPr>
                <w:sz w:val="20"/>
                <w:szCs w:val="20"/>
              </w:rPr>
            </w:pPr>
            <w:r w:rsidRPr="00957D32">
              <w:rPr>
                <w:sz w:val="20"/>
                <w:szCs w:val="20"/>
              </w:rPr>
              <w:t>Technical Lead (TL):</w:t>
            </w:r>
          </w:p>
        </w:tc>
        <w:tc>
          <w:tcPr>
            <w:tcW w:w="8010" w:type="dxa"/>
            <w:vAlign w:val="center"/>
          </w:tcPr>
          <w:p w14:paraId="0D490F94" w14:textId="77777777" w:rsidR="009C2E0D" w:rsidRPr="00957D32" w:rsidRDefault="009C2E0D" w:rsidP="00CD63B4">
            <w:pPr>
              <w:cnfStyle w:val="000000100000" w:firstRow="0" w:lastRow="0" w:firstColumn="0" w:lastColumn="0" w:oddVBand="0" w:evenVBand="0" w:oddHBand="1" w:evenHBand="0" w:firstRowFirstColumn="0" w:firstRowLastColumn="0" w:lastRowFirstColumn="0" w:lastRowLastColumn="0"/>
              <w:rPr>
                <w:sz w:val="20"/>
                <w:szCs w:val="20"/>
              </w:rPr>
            </w:pPr>
            <w:r w:rsidRPr="00957D32">
              <w:rPr>
                <w:sz w:val="20"/>
                <w:szCs w:val="20"/>
              </w:rPr>
              <w:t>Max Wilson-Fey (CENWP-ENC)</w:t>
            </w:r>
          </w:p>
          <w:p w14:paraId="46E7530B" w14:textId="77777777" w:rsidR="009C2E0D" w:rsidRPr="00957D32" w:rsidRDefault="009C2E0D" w:rsidP="00CD63B4">
            <w:pPr>
              <w:cnfStyle w:val="000000100000" w:firstRow="0" w:lastRow="0" w:firstColumn="0" w:lastColumn="0" w:oddVBand="0" w:evenVBand="0" w:oddHBand="1" w:evenHBand="0" w:firstRowFirstColumn="0" w:firstRowLastColumn="0" w:lastRowFirstColumn="0" w:lastRowLastColumn="0"/>
              <w:rPr>
                <w:i/>
                <w:iCs/>
                <w:sz w:val="20"/>
                <w:szCs w:val="20"/>
              </w:rPr>
            </w:pPr>
            <w:r w:rsidRPr="00957D32">
              <w:rPr>
                <w:i/>
                <w:iCs/>
                <w:sz w:val="20"/>
                <w:szCs w:val="20"/>
              </w:rPr>
              <w:t>Max.P.Wilson-Fey@usace.army.mil</w:t>
            </w:r>
          </w:p>
        </w:tc>
      </w:tr>
      <w:tr w:rsidR="009C2E0D" w:rsidRPr="00957D32" w14:paraId="5D224BE6" w14:textId="77777777" w:rsidTr="009C2E0D">
        <w:tc>
          <w:tcPr>
            <w:cnfStyle w:val="001000000000" w:firstRow="0" w:lastRow="0" w:firstColumn="1" w:lastColumn="0" w:oddVBand="0" w:evenVBand="0" w:oddHBand="0" w:evenHBand="0" w:firstRowFirstColumn="0" w:firstRowLastColumn="0" w:lastRowFirstColumn="0" w:lastRowLastColumn="0"/>
            <w:tcW w:w="2790" w:type="dxa"/>
            <w:vAlign w:val="center"/>
          </w:tcPr>
          <w:p w14:paraId="7682D94D" w14:textId="77777777" w:rsidR="009C2E0D" w:rsidRPr="00957D32" w:rsidRDefault="009C2E0D" w:rsidP="00CD63B4">
            <w:pPr>
              <w:jc w:val="right"/>
              <w:rPr>
                <w:sz w:val="20"/>
                <w:szCs w:val="20"/>
              </w:rPr>
            </w:pPr>
            <w:r w:rsidRPr="00957D32">
              <w:rPr>
                <w:sz w:val="20"/>
                <w:szCs w:val="20"/>
              </w:rPr>
              <w:t>FFDRWG Coordination (FL):</w:t>
            </w:r>
          </w:p>
        </w:tc>
        <w:tc>
          <w:tcPr>
            <w:tcW w:w="8010" w:type="dxa"/>
            <w:vAlign w:val="center"/>
          </w:tcPr>
          <w:p w14:paraId="14D74D92" w14:textId="77777777" w:rsidR="009C2E0D" w:rsidRPr="00957D32" w:rsidRDefault="009C2E0D" w:rsidP="00CD63B4">
            <w:pPr>
              <w:cnfStyle w:val="000000000000" w:firstRow="0" w:lastRow="0" w:firstColumn="0" w:lastColumn="0" w:oddVBand="0" w:evenVBand="0" w:oddHBand="0" w:evenHBand="0" w:firstRowFirstColumn="0" w:firstRowLastColumn="0" w:lastRowFirstColumn="0" w:lastRowLastColumn="0"/>
              <w:rPr>
                <w:sz w:val="20"/>
                <w:szCs w:val="20"/>
              </w:rPr>
            </w:pPr>
            <w:r w:rsidRPr="00957D32">
              <w:rPr>
                <w:sz w:val="20"/>
                <w:szCs w:val="20"/>
              </w:rPr>
              <w:t>Jon Rerecich (CENWP-PME)</w:t>
            </w:r>
          </w:p>
          <w:p w14:paraId="22C7916A" w14:textId="77777777" w:rsidR="009C2E0D" w:rsidRPr="00957D32" w:rsidRDefault="009C2E0D" w:rsidP="00CD63B4">
            <w:pPr>
              <w:cnfStyle w:val="000000000000" w:firstRow="0" w:lastRow="0" w:firstColumn="0" w:lastColumn="0" w:oddVBand="0" w:evenVBand="0" w:oddHBand="0" w:evenHBand="0" w:firstRowFirstColumn="0" w:firstRowLastColumn="0" w:lastRowFirstColumn="0" w:lastRowLastColumn="0"/>
              <w:rPr>
                <w:i/>
                <w:iCs/>
                <w:sz w:val="20"/>
                <w:szCs w:val="20"/>
              </w:rPr>
            </w:pPr>
            <w:r w:rsidRPr="00957D32">
              <w:rPr>
                <w:i/>
                <w:iCs/>
                <w:sz w:val="20"/>
                <w:szCs w:val="20"/>
              </w:rPr>
              <w:t>Jonathan.G.Rerecich@usace.army.mil</w:t>
            </w:r>
          </w:p>
        </w:tc>
      </w:tr>
    </w:tbl>
    <w:p w14:paraId="07C69FD5" w14:textId="77777777" w:rsidR="009C2E0D" w:rsidRPr="00957D32" w:rsidRDefault="009C2E0D" w:rsidP="009C2E0D">
      <w:pPr>
        <w:widowControl w:val="0"/>
        <w:spacing w:before="40"/>
        <w:outlineLvl w:val="1"/>
        <w:rPr>
          <w:rFonts w:eastAsiaTheme="majorEastAsia" w:cstheme="majorBidi"/>
          <w:b/>
          <w:sz w:val="24"/>
          <w:szCs w:val="26"/>
          <w:u w:val="single"/>
        </w:rPr>
      </w:pPr>
      <w:r w:rsidRPr="00957D32">
        <w:rPr>
          <w:rFonts w:eastAsiaTheme="majorEastAsia" w:cstheme="majorBidi"/>
          <w:b/>
          <w:sz w:val="24"/>
          <w:szCs w:val="26"/>
          <w:u w:val="single"/>
        </w:rPr>
        <w:t>Project Description</w:t>
      </w:r>
    </w:p>
    <w:p w14:paraId="69EE69B8" w14:textId="77777777" w:rsidR="009C2E0D" w:rsidRPr="00957D32" w:rsidRDefault="009C2E0D" w:rsidP="009C2E0D">
      <w:r w:rsidRPr="00957D32">
        <w:t xml:space="preserve">Steel plates were installed in all units in the A and B </w:t>
      </w:r>
      <w:r>
        <w:t>headgate slot</w:t>
      </w:r>
      <w:r w:rsidRPr="00957D32">
        <w:t xml:space="preserve"> to restrict flow</w:t>
      </w:r>
      <w:r>
        <w:t xml:space="preserve"> in the gatewells to improve passage conditions for juvenile fish</w:t>
      </w:r>
      <w:r w:rsidRPr="00957D32">
        <w:t xml:space="preserve">. During routine inspections, however, it became apparent that the anchoring system for the steel plates was inadequate. In effect, the nuts and anchoring bolts holding down the plates had come loose, posing the risk that the plates could detach and potentially take out a unit. All </w:t>
      </w:r>
      <w:r>
        <w:t>steel</w:t>
      </w:r>
      <w:r w:rsidRPr="00957D32">
        <w:t xml:space="preserve"> plates were removed from the units. </w:t>
      </w:r>
      <w:r w:rsidRPr="00957D32">
        <w:rPr>
          <w:rFonts w:cstheme="minorHAnsi"/>
          <w:iCs/>
          <w:color w:val="000000"/>
        </w:rPr>
        <w:t xml:space="preserve">A concrete corbel </w:t>
      </w:r>
      <w:r>
        <w:rPr>
          <w:rFonts w:cstheme="minorHAnsi"/>
          <w:iCs/>
          <w:color w:val="000000"/>
        </w:rPr>
        <w:t>has been installed in Unit 15 where the steel plates once were. The d</w:t>
      </w:r>
      <w:r w:rsidRPr="00957D32">
        <w:rPr>
          <w:rFonts w:cstheme="minorHAnsi"/>
          <w:iCs/>
          <w:color w:val="000000"/>
        </w:rPr>
        <w:t xml:space="preserve">esign goal </w:t>
      </w:r>
      <w:r>
        <w:rPr>
          <w:rFonts w:cstheme="minorHAnsi"/>
          <w:iCs/>
          <w:color w:val="000000"/>
        </w:rPr>
        <w:t xml:space="preserve">is </w:t>
      </w:r>
      <w:r w:rsidRPr="00957D32">
        <w:rPr>
          <w:rFonts w:cstheme="minorHAnsi"/>
          <w:iCs/>
          <w:color w:val="000000"/>
        </w:rPr>
        <w:t xml:space="preserve">to achieve similar gatewell hydraulic conditions as the </w:t>
      </w:r>
      <w:r>
        <w:rPr>
          <w:rFonts w:cstheme="minorHAnsi"/>
          <w:iCs/>
          <w:color w:val="000000"/>
        </w:rPr>
        <w:t>steel</w:t>
      </w:r>
      <w:r w:rsidRPr="00957D32">
        <w:rPr>
          <w:rFonts w:cstheme="minorHAnsi"/>
          <w:iCs/>
          <w:color w:val="000000"/>
        </w:rPr>
        <w:t xml:space="preserve"> plates. This new concrete corbel has been designed to meet the flow criteria established and tested for the previous </w:t>
      </w:r>
      <w:r>
        <w:rPr>
          <w:rFonts w:cstheme="minorHAnsi"/>
          <w:iCs/>
          <w:color w:val="000000"/>
        </w:rPr>
        <w:t>steel</w:t>
      </w:r>
      <w:r w:rsidRPr="00957D32">
        <w:rPr>
          <w:rFonts w:cstheme="minorHAnsi"/>
          <w:iCs/>
          <w:color w:val="000000"/>
        </w:rPr>
        <w:t xml:space="preserve"> plates to meet the hydraulic and biological goals. </w:t>
      </w:r>
    </w:p>
    <w:p w14:paraId="7A5AB2A6" w14:textId="77777777" w:rsidR="009C2E0D" w:rsidRDefault="009C2E0D" w:rsidP="009C2E0D">
      <w:pPr>
        <w:widowControl w:val="0"/>
        <w:spacing w:before="40"/>
        <w:outlineLvl w:val="1"/>
        <w:rPr>
          <w:rFonts w:eastAsiaTheme="majorEastAsia" w:cstheme="majorBidi"/>
          <w:b/>
          <w:sz w:val="24"/>
          <w:szCs w:val="26"/>
          <w:u w:val="single"/>
        </w:rPr>
      </w:pPr>
      <w:bookmarkStart w:id="21" w:name="_Project_Schedule"/>
      <w:bookmarkEnd w:id="21"/>
      <w:r w:rsidRPr="00957D32">
        <w:rPr>
          <w:rFonts w:eastAsiaTheme="majorEastAsia" w:cstheme="majorBidi"/>
          <w:b/>
          <w:sz w:val="24"/>
          <w:szCs w:val="26"/>
          <w:u w:val="single"/>
        </w:rPr>
        <w:t>Project Schedule</w:t>
      </w:r>
    </w:p>
    <w:tbl>
      <w:tblPr>
        <w:tblStyle w:val="GridTable5Dark-Accent1"/>
        <w:tblpPr w:leftFromText="180" w:rightFromText="180" w:vertAnchor="text" w:horzAnchor="margin" w:tblpY="82"/>
        <w:tblW w:w="10795" w:type="dxa"/>
        <w:tblLook w:val="04A0" w:firstRow="1" w:lastRow="0" w:firstColumn="1" w:lastColumn="0" w:noHBand="0" w:noVBand="1"/>
      </w:tblPr>
      <w:tblGrid>
        <w:gridCol w:w="622"/>
        <w:gridCol w:w="1078"/>
        <w:gridCol w:w="3890"/>
        <w:gridCol w:w="1695"/>
        <w:gridCol w:w="3510"/>
      </w:tblGrid>
      <w:tr w:rsidR="009C2E0D" w:rsidRPr="00957D32" w14:paraId="71E344E7" w14:textId="77777777" w:rsidTr="009C2E0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2" w:type="dxa"/>
            <w:vAlign w:val="center"/>
          </w:tcPr>
          <w:p w14:paraId="04847F59" w14:textId="77777777" w:rsidR="009C2E0D" w:rsidRPr="00957D32" w:rsidRDefault="009C2E0D" w:rsidP="00CD63B4">
            <w:pPr>
              <w:jc w:val="center"/>
              <w:rPr>
                <w:sz w:val="18"/>
                <w:szCs w:val="18"/>
              </w:rPr>
            </w:pPr>
            <w:r w:rsidRPr="00957D32">
              <w:rPr>
                <w:sz w:val="18"/>
                <w:szCs w:val="18"/>
              </w:rPr>
              <w:t>CLIN</w:t>
            </w:r>
          </w:p>
        </w:tc>
        <w:tc>
          <w:tcPr>
            <w:tcW w:w="1078" w:type="dxa"/>
            <w:vAlign w:val="center"/>
          </w:tcPr>
          <w:p w14:paraId="6A162251" w14:textId="77777777" w:rsidR="009C2E0D" w:rsidRPr="00957D32" w:rsidRDefault="009C2E0D" w:rsidP="00CD63B4">
            <w:pPr>
              <w:jc w:val="center"/>
              <w:cnfStyle w:val="100000000000" w:firstRow="1" w:lastRow="0" w:firstColumn="0" w:lastColumn="0" w:oddVBand="0" w:evenVBand="0" w:oddHBand="0" w:evenHBand="0" w:firstRowFirstColumn="0" w:firstRowLastColumn="0" w:lastRowFirstColumn="0" w:lastRowLastColumn="0"/>
              <w:rPr>
                <w:sz w:val="18"/>
                <w:szCs w:val="18"/>
              </w:rPr>
            </w:pPr>
            <w:r w:rsidRPr="00957D32">
              <w:rPr>
                <w:sz w:val="18"/>
                <w:szCs w:val="18"/>
              </w:rPr>
              <w:t>Status</w:t>
            </w:r>
          </w:p>
        </w:tc>
        <w:tc>
          <w:tcPr>
            <w:tcW w:w="3890" w:type="dxa"/>
            <w:vAlign w:val="center"/>
          </w:tcPr>
          <w:p w14:paraId="6E2F64F9" w14:textId="77777777" w:rsidR="009C2E0D" w:rsidRPr="00957D32" w:rsidRDefault="009C2E0D" w:rsidP="00CD63B4">
            <w:pPr>
              <w:jc w:val="center"/>
              <w:cnfStyle w:val="100000000000" w:firstRow="1" w:lastRow="0" w:firstColumn="0" w:lastColumn="0" w:oddVBand="0" w:evenVBand="0" w:oddHBand="0" w:evenHBand="0" w:firstRowFirstColumn="0" w:firstRowLastColumn="0" w:lastRowFirstColumn="0" w:lastRowLastColumn="0"/>
              <w:rPr>
                <w:sz w:val="18"/>
                <w:szCs w:val="18"/>
              </w:rPr>
            </w:pPr>
            <w:r w:rsidRPr="00957D32">
              <w:rPr>
                <w:sz w:val="18"/>
                <w:szCs w:val="18"/>
              </w:rPr>
              <w:t>Description</w:t>
            </w:r>
          </w:p>
        </w:tc>
        <w:tc>
          <w:tcPr>
            <w:tcW w:w="1695" w:type="dxa"/>
            <w:vAlign w:val="center"/>
          </w:tcPr>
          <w:p w14:paraId="2B41A5B6" w14:textId="77777777" w:rsidR="009C2E0D" w:rsidRPr="00957D32" w:rsidRDefault="009C2E0D" w:rsidP="00CD63B4">
            <w:pPr>
              <w:jc w:val="center"/>
              <w:cnfStyle w:val="100000000000" w:firstRow="1" w:lastRow="0" w:firstColumn="0" w:lastColumn="0" w:oddVBand="0" w:evenVBand="0" w:oddHBand="0" w:evenHBand="0" w:firstRowFirstColumn="0" w:firstRowLastColumn="0" w:lastRowFirstColumn="0" w:lastRowLastColumn="0"/>
              <w:rPr>
                <w:sz w:val="18"/>
                <w:szCs w:val="18"/>
              </w:rPr>
            </w:pPr>
            <w:r w:rsidRPr="00957D32">
              <w:rPr>
                <w:sz w:val="18"/>
                <w:szCs w:val="18"/>
              </w:rPr>
              <w:t>Award/Exercise Date</w:t>
            </w:r>
          </w:p>
        </w:tc>
        <w:tc>
          <w:tcPr>
            <w:tcW w:w="3510" w:type="dxa"/>
            <w:vAlign w:val="center"/>
          </w:tcPr>
          <w:p w14:paraId="107EF755" w14:textId="77777777" w:rsidR="009C2E0D" w:rsidRPr="00957D32" w:rsidRDefault="009C2E0D" w:rsidP="00CD63B4">
            <w:pPr>
              <w:jc w:val="center"/>
              <w:cnfStyle w:val="100000000000" w:firstRow="1" w:lastRow="0" w:firstColumn="0" w:lastColumn="0" w:oddVBand="0" w:evenVBand="0" w:oddHBand="0" w:evenHBand="0" w:firstRowFirstColumn="0" w:firstRowLastColumn="0" w:lastRowFirstColumn="0" w:lastRowLastColumn="0"/>
              <w:rPr>
                <w:sz w:val="18"/>
                <w:szCs w:val="18"/>
              </w:rPr>
            </w:pPr>
            <w:r w:rsidRPr="00957D32">
              <w:rPr>
                <w:sz w:val="18"/>
                <w:szCs w:val="18"/>
              </w:rPr>
              <w:t>Construction Execution Window</w:t>
            </w:r>
          </w:p>
        </w:tc>
      </w:tr>
      <w:tr w:rsidR="009C2E0D" w:rsidRPr="00957D32" w14:paraId="3E57B3D3" w14:textId="77777777" w:rsidTr="009C2E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2" w:type="dxa"/>
            <w:vAlign w:val="center"/>
          </w:tcPr>
          <w:p w14:paraId="36D747A2" w14:textId="77777777" w:rsidR="009C2E0D" w:rsidRPr="00957D32" w:rsidRDefault="009C2E0D" w:rsidP="00CD63B4">
            <w:pPr>
              <w:jc w:val="center"/>
              <w:rPr>
                <w:sz w:val="18"/>
                <w:szCs w:val="18"/>
              </w:rPr>
            </w:pPr>
            <w:r w:rsidRPr="00957D32">
              <w:rPr>
                <w:sz w:val="18"/>
                <w:szCs w:val="18"/>
              </w:rPr>
              <w:t>1</w:t>
            </w:r>
          </w:p>
        </w:tc>
        <w:tc>
          <w:tcPr>
            <w:tcW w:w="1078" w:type="dxa"/>
            <w:vAlign w:val="center"/>
          </w:tcPr>
          <w:p w14:paraId="7BE3D31C" w14:textId="77777777" w:rsidR="009C2E0D" w:rsidRPr="00957D32" w:rsidRDefault="009C2E0D" w:rsidP="00CD63B4">
            <w:pPr>
              <w:jc w:val="center"/>
              <w:cnfStyle w:val="000000100000" w:firstRow="0" w:lastRow="0" w:firstColumn="0" w:lastColumn="0" w:oddVBand="0" w:evenVBand="0" w:oddHBand="1" w:evenHBand="0" w:firstRowFirstColumn="0" w:firstRowLastColumn="0" w:lastRowFirstColumn="0" w:lastRowLastColumn="0"/>
              <w:rPr>
                <w:sz w:val="18"/>
                <w:szCs w:val="18"/>
              </w:rPr>
            </w:pPr>
            <w:r w:rsidRPr="00957D32">
              <w:rPr>
                <w:sz w:val="18"/>
                <w:szCs w:val="18"/>
              </w:rPr>
              <w:t>Mandatory</w:t>
            </w:r>
          </w:p>
        </w:tc>
        <w:tc>
          <w:tcPr>
            <w:tcW w:w="3890" w:type="dxa"/>
            <w:vAlign w:val="center"/>
          </w:tcPr>
          <w:p w14:paraId="6E26E164" w14:textId="77777777" w:rsidR="009C2E0D" w:rsidRPr="00957D32" w:rsidRDefault="009C2E0D" w:rsidP="00CD63B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rPr>
            </w:pPr>
            <w:r w:rsidRPr="00957D32">
              <w:rPr>
                <w:rFonts w:cs="Calibri"/>
                <w:color w:val="000000"/>
                <w:sz w:val="18"/>
                <w:szCs w:val="18"/>
              </w:rPr>
              <w:t>Mobilization/Demobilization</w:t>
            </w:r>
          </w:p>
        </w:tc>
        <w:tc>
          <w:tcPr>
            <w:tcW w:w="1695" w:type="dxa"/>
            <w:vAlign w:val="center"/>
          </w:tcPr>
          <w:p w14:paraId="64A19BDB" w14:textId="77777777" w:rsidR="009C2E0D" w:rsidRPr="00957D32" w:rsidRDefault="009C2E0D" w:rsidP="00CD63B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rPr>
            </w:pPr>
            <w:r w:rsidRPr="00957D32">
              <w:rPr>
                <w:rFonts w:cs="Calibri"/>
                <w:color w:val="000000"/>
                <w:sz w:val="18"/>
                <w:szCs w:val="18"/>
              </w:rPr>
              <w:t xml:space="preserve">Awarded </w:t>
            </w:r>
            <w:r>
              <w:rPr>
                <w:rFonts w:cs="Calibri"/>
                <w:color w:val="000000"/>
                <w:sz w:val="18"/>
                <w:szCs w:val="18"/>
              </w:rPr>
              <w:t>DEC</w:t>
            </w:r>
            <w:r w:rsidRPr="00957D32">
              <w:rPr>
                <w:rFonts w:cs="Calibri"/>
                <w:color w:val="000000"/>
                <w:sz w:val="18"/>
                <w:szCs w:val="18"/>
              </w:rPr>
              <w:t xml:space="preserve"> 2020</w:t>
            </w:r>
          </w:p>
        </w:tc>
        <w:tc>
          <w:tcPr>
            <w:tcW w:w="3510" w:type="dxa"/>
            <w:vAlign w:val="center"/>
          </w:tcPr>
          <w:p w14:paraId="26E51B5E" w14:textId="77777777" w:rsidR="009C2E0D" w:rsidRPr="00957D32" w:rsidRDefault="009C2E0D" w:rsidP="00CD63B4">
            <w:pPr>
              <w:jc w:val="center"/>
              <w:cnfStyle w:val="000000100000" w:firstRow="0" w:lastRow="0" w:firstColumn="0" w:lastColumn="0" w:oddVBand="0" w:evenVBand="0" w:oddHBand="1" w:evenHBand="0" w:firstRowFirstColumn="0" w:firstRowLastColumn="0" w:lastRowFirstColumn="0" w:lastRowLastColumn="0"/>
              <w:rPr>
                <w:sz w:val="18"/>
                <w:szCs w:val="18"/>
              </w:rPr>
            </w:pPr>
            <w:r w:rsidRPr="00957D32">
              <w:rPr>
                <w:rFonts w:cs="Calibri"/>
                <w:color w:val="000000"/>
                <w:sz w:val="18"/>
                <w:szCs w:val="18"/>
              </w:rPr>
              <w:t>Complete</w:t>
            </w:r>
          </w:p>
        </w:tc>
      </w:tr>
      <w:tr w:rsidR="009C2E0D" w:rsidRPr="00957D32" w14:paraId="3FF527AE" w14:textId="77777777" w:rsidTr="009C2E0D">
        <w:tc>
          <w:tcPr>
            <w:cnfStyle w:val="001000000000" w:firstRow="0" w:lastRow="0" w:firstColumn="1" w:lastColumn="0" w:oddVBand="0" w:evenVBand="0" w:oddHBand="0" w:evenHBand="0" w:firstRowFirstColumn="0" w:firstRowLastColumn="0" w:lastRowFirstColumn="0" w:lastRowLastColumn="0"/>
            <w:tcW w:w="622" w:type="dxa"/>
            <w:vAlign w:val="center"/>
          </w:tcPr>
          <w:p w14:paraId="459A74DA" w14:textId="77777777" w:rsidR="009C2E0D" w:rsidRPr="00957D32" w:rsidRDefault="009C2E0D" w:rsidP="00CD63B4">
            <w:pPr>
              <w:jc w:val="center"/>
              <w:rPr>
                <w:sz w:val="18"/>
                <w:szCs w:val="18"/>
              </w:rPr>
            </w:pPr>
            <w:r w:rsidRPr="00957D32">
              <w:rPr>
                <w:sz w:val="18"/>
                <w:szCs w:val="18"/>
              </w:rPr>
              <w:t>2</w:t>
            </w:r>
          </w:p>
        </w:tc>
        <w:tc>
          <w:tcPr>
            <w:tcW w:w="1078" w:type="dxa"/>
            <w:vAlign w:val="center"/>
          </w:tcPr>
          <w:p w14:paraId="5181A8CF" w14:textId="77777777" w:rsidR="009C2E0D" w:rsidRPr="00957D32" w:rsidRDefault="009C2E0D" w:rsidP="00CD63B4">
            <w:pPr>
              <w:jc w:val="center"/>
              <w:cnfStyle w:val="000000000000" w:firstRow="0" w:lastRow="0" w:firstColumn="0" w:lastColumn="0" w:oddVBand="0" w:evenVBand="0" w:oddHBand="0" w:evenHBand="0" w:firstRowFirstColumn="0" w:firstRowLastColumn="0" w:lastRowFirstColumn="0" w:lastRowLastColumn="0"/>
              <w:rPr>
                <w:sz w:val="18"/>
                <w:szCs w:val="18"/>
              </w:rPr>
            </w:pPr>
            <w:r w:rsidRPr="00957D32">
              <w:rPr>
                <w:sz w:val="18"/>
                <w:szCs w:val="18"/>
              </w:rPr>
              <w:t>Mandatory</w:t>
            </w:r>
          </w:p>
        </w:tc>
        <w:tc>
          <w:tcPr>
            <w:tcW w:w="3890" w:type="dxa"/>
            <w:vAlign w:val="center"/>
          </w:tcPr>
          <w:p w14:paraId="7635F054" w14:textId="77777777" w:rsidR="009C2E0D" w:rsidRPr="00957D32" w:rsidRDefault="009C2E0D" w:rsidP="00CD63B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957D32">
              <w:rPr>
                <w:rFonts w:cs="Calibri"/>
                <w:color w:val="000000"/>
                <w:sz w:val="18"/>
                <w:szCs w:val="18"/>
              </w:rPr>
              <w:t>Unit 15 Construction</w:t>
            </w:r>
          </w:p>
        </w:tc>
        <w:tc>
          <w:tcPr>
            <w:tcW w:w="1695" w:type="dxa"/>
            <w:vAlign w:val="center"/>
          </w:tcPr>
          <w:p w14:paraId="0E51AC46" w14:textId="77777777" w:rsidR="009C2E0D" w:rsidRPr="00957D32" w:rsidRDefault="009C2E0D" w:rsidP="00CD63B4">
            <w:pPr>
              <w:jc w:val="center"/>
              <w:cnfStyle w:val="000000000000" w:firstRow="0" w:lastRow="0" w:firstColumn="0" w:lastColumn="0" w:oddVBand="0" w:evenVBand="0" w:oddHBand="0" w:evenHBand="0" w:firstRowFirstColumn="0" w:firstRowLastColumn="0" w:lastRowFirstColumn="0" w:lastRowLastColumn="0"/>
              <w:rPr>
                <w:sz w:val="18"/>
                <w:szCs w:val="18"/>
              </w:rPr>
            </w:pPr>
            <w:r w:rsidRPr="00957D32">
              <w:rPr>
                <w:rFonts w:cs="Calibri"/>
                <w:color w:val="000000"/>
                <w:sz w:val="18"/>
                <w:szCs w:val="18"/>
              </w:rPr>
              <w:t xml:space="preserve">Awarded </w:t>
            </w:r>
            <w:r>
              <w:rPr>
                <w:sz w:val="18"/>
                <w:szCs w:val="18"/>
              </w:rPr>
              <w:t>DEC</w:t>
            </w:r>
            <w:r w:rsidRPr="00957D32">
              <w:rPr>
                <w:sz w:val="18"/>
                <w:szCs w:val="18"/>
              </w:rPr>
              <w:t xml:space="preserve"> 2020</w:t>
            </w:r>
          </w:p>
        </w:tc>
        <w:tc>
          <w:tcPr>
            <w:tcW w:w="3510" w:type="dxa"/>
            <w:vAlign w:val="center"/>
          </w:tcPr>
          <w:p w14:paraId="6E4AA051" w14:textId="77777777" w:rsidR="009C2E0D" w:rsidRPr="00957D32" w:rsidRDefault="009C2E0D" w:rsidP="00CD63B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957D32">
              <w:rPr>
                <w:rFonts w:cs="Calibri"/>
                <w:color w:val="000000"/>
                <w:sz w:val="18"/>
                <w:szCs w:val="18"/>
              </w:rPr>
              <w:t>Complete</w:t>
            </w:r>
          </w:p>
        </w:tc>
      </w:tr>
      <w:tr w:rsidR="009C2E0D" w:rsidRPr="00957D32" w14:paraId="5BEEFF2B" w14:textId="77777777" w:rsidTr="009C2E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2" w:type="dxa"/>
            <w:vAlign w:val="center"/>
          </w:tcPr>
          <w:p w14:paraId="3B00198D" w14:textId="77777777" w:rsidR="009C2E0D" w:rsidRPr="00957D32" w:rsidRDefault="009C2E0D" w:rsidP="00CD63B4">
            <w:pPr>
              <w:jc w:val="center"/>
              <w:rPr>
                <w:sz w:val="18"/>
                <w:szCs w:val="18"/>
              </w:rPr>
            </w:pPr>
            <w:r w:rsidRPr="00957D32">
              <w:rPr>
                <w:sz w:val="18"/>
                <w:szCs w:val="18"/>
              </w:rPr>
              <w:t>3</w:t>
            </w:r>
          </w:p>
        </w:tc>
        <w:tc>
          <w:tcPr>
            <w:tcW w:w="1078" w:type="dxa"/>
            <w:vAlign w:val="center"/>
          </w:tcPr>
          <w:p w14:paraId="0DE0F9D0" w14:textId="77777777" w:rsidR="009C2E0D" w:rsidRPr="00957D32" w:rsidRDefault="009C2E0D" w:rsidP="00CD63B4">
            <w:pPr>
              <w:jc w:val="center"/>
              <w:cnfStyle w:val="000000100000" w:firstRow="0" w:lastRow="0" w:firstColumn="0" w:lastColumn="0" w:oddVBand="0" w:evenVBand="0" w:oddHBand="1" w:evenHBand="0" w:firstRowFirstColumn="0" w:firstRowLastColumn="0" w:lastRowFirstColumn="0" w:lastRowLastColumn="0"/>
              <w:rPr>
                <w:sz w:val="18"/>
                <w:szCs w:val="18"/>
              </w:rPr>
            </w:pPr>
            <w:r w:rsidRPr="00957D32">
              <w:rPr>
                <w:sz w:val="18"/>
                <w:szCs w:val="18"/>
              </w:rPr>
              <w:t>Optional</w:t>
            </w:r>
          </w:p>
        </w:tc>
        <w:tc>
          <w:tcPr>
            <w:tcW w:w="3890" w:type="dxa"/>
            <w:vAlign w:val="center"/>
          </w:tcPr>
          <w:p w14:paraId="0ADC4DE6" w14:textId="77777777" w:rsidR="009C2E0D" w:rsidRPr="004237AD" w:rsidRDefault="009C2E0D" w:rsidP="00CD63B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rPr>
            </w:pPr>
            <w:r w:rsidRPr="004237AD">
              <w:rPr>
                <w:rFonts w:cs="Calibri"/>
                <w:color w:val="000000"/>
                <w:sz w:val="18"/>
                <w:szCs w:val="18"/>
              </w:rPr>
              <w:t>Second Mob/</w:t>
            </w:r>
            <w:proofErr w:type="spellStart"/>
            <w:r w:rsidRPr="004237AD">
              <w:rPr>
                <w:rFonts w:cs="Calibri"/>
                <w:color w:val="000000"/>
                <w:sz w:val="18"/>
                <w:szCs w:val="18"/>
              </w:rPr>
              <w:t>Demob</w:t>
            </w:r>
            <w:proofErr w:type="spellEnd"/>
            <w:r w:rsidRPr="004237AD">
              <w:rPr>
                <w:rFonts w:cs="Calibri"/>
                <w:color w:val="000000"/>
                <w:sz w:val="18"/>
                <w:szCs w:val="18"/>
              </w:rPr>
              <w:t>, Unit 11 and 18 Construction</w:t>
            </w:r>
          </w:p>
        </w:tc>
        <w:tc>
          <w:tcPr>
            <w:tcW w:w="1695" w:type="dxa"/>
            <w:vAlign w:val="center"/>
          </w:tcPr>
          <w:p w14:paraId="40A51FE9" w14:textId="77777777" w:rsidR="009C2E0D" w:rsidRPr="00B4343D" w:rsidRDefault="009C2E0D" w:rsidP="00CD63B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rPr>
            </w:pPr>
            <w:r w:rsidRPr="00B4343D">
              <w:rPr>
                <w:rFonts w:cs="Calibri"/>
                <w:color w:val="000000"/>
                <w:sz w:val="18"/>
                <w:szCs w:val="18"/>
              </w:rPr>
              <w:t xml:space="preserve">Awarded </w:t>
            </w:r>
            <w:r>
              <w:rPr>
                <w:rFonts w:cs="Calibri"/>
                <w:color w:val="000000"/>
                <w:sz w:val="18"/>
                <w:szCs w:val="18"/>
              </w:rPr>
              <w:t>AUG</w:t>
            </w:r>
            <w:r w:rsidRPr="00B4343D">
              <w:rPr>
                <w:rFonts w:cs="Calibri"/>
                <w:color w:val="000000"/>
                <w:sz w:val="18"/>
                <w:szCs w:val="18"/>
              </w:rPr>
              <w:t xml:space="preserve"> 2021</w:t>
            </w:r>
          </w:p>
        </w:tc>
        <w:tc>
          <w:tcPr>
            <w:tcW w:w="3510" w:type="dxa"/>
            <w:vAlign w:val="center"/>
          </w:tcPr>
          <w:p w14:paraId="19C5FFB2" w14:textId="77777777" w:rsidR="009C2E0D" w:rsidRPr="00957D32" w:rsidRDefault="009C2E0D" w:rsidP="00CD63B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rPr>
            </w:pPr>
            <w:r>
              <w:rPr>
                <w:rFonts w:cs="Calibri"/>
                <w:color w:val="000000"/>
                <w:sz w:val="18"/>
                <w:szCs w:val="18"/>
              </w:rPr>
              <w:t>DEC</w:t>
            </w:r>
            <w:r w:rsidRPr="00957D32">
              <w:rPr>
                <w:rFonts w:cs="Calibri"/>
                <w:color w:val="000000"/>
                <w:sz w:val="18"/>
                <w:szCs w:val="18"/>
              </w:rPr>
              <w:t xml:space="preserve"> 2022</w:t>
            </w:r>
            <w:r>
              <w:rPr>
                <w:rFonts w:cs="Calibri"/>
                <w:color w:val="000000"/>
                <w:sz w:val="18"/>
                <w:szCs w:val="18"/>
              </w:rPr>
              <w:t xml:space="preserve"> - FEB</w:t>
            </w:r>
            <w:r w:rsidRPr="00957D32">
              <w:rPr>
                <w:rFonts w:cs="Calibri"/>
                <w:color w:val="000000"/>
                <w:sz w:val="18"/>
                <w:szCs w:val="18"/>
              </w:rPr>
              <w:t xml:space="preserve"> 2023</w:t>
            </w:r>
          </w:p>
        </w:tc>
      </w:tr>
      <w:tr w:rsidR="009C2E0D" w:rsidRPr="00957D32" w14:paraId="2F258E51" w14:textId="77777777" w:rsidTr="009C2E0D">
        <w:tc>
          <w:tcPr>
            <w:cnfStyle w:val="001000000000" w:firstRow="0" w:lastRow="0" w:firstColumn="1" w:lastColumn="0" w:oddVBand="0" w:evenVBand="0" w:oddHBand="0" w:evenHBand="0" w:firstRowFirstColumn="0" w:firstRowLastColumn="0" w:lastRowFirstColumn="0" w:lastRowLastColumn="0"/>
            <w:tcW w:w="622" w:type="dxa"/>
            <w:vAlign w:val="center"/>
          </w:tcPr>
          <w:p w14:paraId="7ABFF49A" w14:textId="77777777" w:rsidR="009C2E0D" w:rsidRPr="00957D32" w:rsidRDefault="009C2E0D" w:rsidP="00CD63B4">
            <w:pPr>
              <w:jc w:val="center"/>
              <w:rPr>
                <w:sz w:val="18"/>
                <w:szCs w:val="18"/>
              </w:rPr>
            </w:pPr>
            <w:r w:rsidRPr="00957D32">
              <w:rPr>
                <w:sz w:val="18"/>
                <w:szCs w:val="18"/>
              </w:rPr>
              <w:t>4</w:t>
            </w:r>
          </w:p>
        </w:tc>
        <w:tc>
          <w:tcPr>
            <w:tcW w:w="1078" w:type="dxa"/>
            <w:vAlign w:val="center"/>
          </w:tcPr>
          <w:p w14:paraId="3117ABEF" w14:textId="77777777" w:rsidR="009C2E0D" w:rsidRPr="00957D32" w:rsidRDefault="009C2E0D" w:rsidP="00CD63B4">
            <w:pPr>
              <w:jc w:val="center"/>
              <w:cnfStyle w:val="000000000000" w:firstRow="0" w:lastRow="0" w:firstColumn="0" w:lastColumn="0" w:oddVBand="0" w:evenVBand="0" w:oddHBand="0" w:evenHBand="0" w:firstRowFirstColumn="0" w:firstRowLastColumn="0" w:lastRowFirstColumn="0" w:lastRowLastColumn="0"/>
              <w:rPr>
                <w:sz w:val="18"/>
                <w:szCs w:val="18"/>
              </w:rPr>
            </w:pPr>
            <w:r w:rsidRPr="00957D32">
              <w:rPr>
                <w:sz w:val="18"/>
                <w:szCs w:val="18"/>
              </w:rPr>
              <w:t>Optional</w:t>
            </w:r>
          </w:p>
        </w:tc>
        <w:tc>
          <w:tcPr>
            <w:tcW w:w="3890" w:type="dxa"/>
            <w:vAlign w:val="center"/>
          </w:tcPr>
          <w:p w14:paraId="742BD08E" w14:textId="77777777" w:rsidR="009C2E0D" w:rsidRPr="004237AD" w:rsidRDefault="009C2E0D" w:rsidP="00CD63B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4237AD">
              <w:rPr>
                <w:rFonts w:cs="Calibri"/>
                <w:color w:val="000000"/>
                <w:sz w:val="18"/>
                <w:szCs w:val="18"/>
              </w:rPr>
              <w:t>2 Additional Units</w:t>
            </w:r>
          </w:p>
        </w:tc>
        <w:tc>
          <w:tcPr>
            <w:tcW w:w="1695" w:type="dxa"/>
            <w:vAlign w:val="center"/>
          </w:tcPr>
          <w:p w14:paraId="4FECC488" w14:textId="77777777" w:rsidR="009C2E0D" w:rsidRPr="00957D32" w:rsidRDefault="009C2E0D" w:rsidP="00CD63B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957D32">
              <w:rPr>
                <w:rFonts w:cs="Calibri"/>
                <w:color w:val="000000"/>
                <w:sz w:val="18"/>
                <w:szCs w:val="18"/>
              </w:rPr>
              <w:t xml:space="preserve">Awarded </w:t>
            </w:r>
            <w:r>
              <w:rPr>
                <w:rFonts w:cs="Calibri"/>
                <w:color w:val="000000"/>
                <w:sz w:val="18"/>
                <w:szCs w:val="18"/>
              </w:rPr>
              <w:t>AUG</w:t>
            </w:r>
            <w:r w:rsidRPr="00B4343D">
              <w:rPr>
                <w:rFonts w:cs="Calibri"/>
                <w:color w:val="000000"/>
                <w:sz w:val="18"/>
                <w:szCs w:val="18"/>
              </w:rPr>
              <w:t xml:space="preserve"> </w:t>
            </w:r>
            <w:r w:rsidRPr="00957D32">
              <w:rPr>
                <w:rFonts w:cs="Calibri"/>
                <w:color w:val="000000"/>
                <w:sz w:val="18"/>
                <w:szCs w:val="18"/>
              </w:rPr>
              <w:t>2021</w:t>
            </w:r>
          </w:p>
        </w:tc>
        <w:tc>
          <w:tcPr>
            <w:tcW w:w="3510" w:type="dxa"/>
            <w:vAlign w:val="center"/>
          </w:tcPr>
          <w:p w14:paraId="493C7371" w14:textId="77777777" w:rsidR="009C2E0D" w:rsidRPr="00957D32" w:rsidRDefault="009C2E0D" w:rsidP="00CD63B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957D32">
              <w:rPr>
                <w:rFonts w:cs="Calibri"/>
                <w:color w:val="000000"/>
                <w:sz w:val="18"/>
                <w:szCs w:val="18"/>
              </w:rPr>
              <w:t xml:space="preserve">Extend through </w:t>
            </w:r>
            <w:r>
              <w:rPr>
                <w:rFonts w:cs="Calibri"/>
                <w:color w:val="000000"/>
                <w:sz w:val="18"/>
                <w:szCs w:val="18"/>
              </w:rPr>
              <w:t>MAY</w:t>
            </w:r>
            <w:r w:rsidRPr="00957D32">
              <w:rPr>
                <w:rFonts w:cs="Calibri"/>
                <w:color w:val="000000"/>
                <w:sz w:val="18"/>
                <w:szCs w:val="18"/>
              </w:rPr>
              <w:t xml:space="preserve"> 2023</w:t>
            </w:r>
          </w:p>
        </w:tc>
      </w:tr>
      <w:tr w:rsidR="009C2E0D" w:rsidRPr="00957D32" w14:paraId="24279258" w14:textId="77777777" w:rsidTr="009C2E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2" w:type="dxa"/>
            <w:vAlign w:val="center"/>
          </w:tcPr>
          <w:p w14:paraId="4ED19237" w14:textId="77777777" w:rsidR="009C2E0D" w:rsidRPr="00957D32" w:rsidRDefault="009C2E0D" w:rsidP="00CD63B4">
            <w:pPr>
              <w:jc w:val="center"/>
              <w:rPr>
                <w:sz w:val="18"/>
                <w:szCs w:val="18"/>
              </w:rPr>
            </w:pPr>
            <w:r w:rsidRPr="00957D32">
              <w:rPr>
                <w:sz w:val="18"/>
                <w:szCs w:val="18"/>
              </w:rPr>
              <w:t>5</w:t>
            </w:r>
          </w:p>
        </w:tc>
        <w:tc>
          <w:tcPr>
            <w:tcW w:w="1078" w:type="dxa"/>
            <w:vAlign w:val="center"/>
          </w:tcPr>
          <w:p w14:paraId="58E32B2F" w14:textId="77777777" w:rsidR="009C2E0D" w:rsidRPr="00957D32" w:rsidRDefault="009C2E0D" w:rsidP="00CD63B4">
            <w:pPr>
              <w:jc w:val="center"/>
              <w:cnfStyle w:val="000000100000" w:firstRow="0" w:lastRow="0" w:firstColumn="0" w:lastColumn="0" w:oddVBand="0" w:evenVBand="0" w:oddHBand="1" w:evenHBand="0" w:firstRowFirstColumn="0" w:firstRowLastColumn="0" w:lastRowFirstColumn="0" w:lastRowLastColumn="0"/>
              <w:rPr>
                <w:sz w:val="18"/>
                <w:szCs w:val="18"/>
              </w:rPr>
            </w:pPr>
            <w:r w:rsidRPr="00957D32">
              <w:rPr>
                <w:sz w:val="18"/>
                <w:szCs w:val="18"/>
              </w:rPr>
              <w:t>Optional</w:t>
            </w:r>
          </w:p>
        </w:tc>
        <w:tc>
          <w:tcPr>
            <w:tcW w:w="3890" w:type="dxa"/>
            <w:vAlign w:val="center"/>
          </w:tcPr>
          <w:p w14:paraId="1DFC96CC" w14:textId="77777777" w:rsidR="009C2E0D" w:rsidRPr="004237AD" w:rsidRDefault="009C2E0D" w:rsidP="00CD63B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rPr>
            </w:pPr>
            <w:r w:rsidRPr="004237AD">
              <w:rPr>
                <w:rFonts w:cs="Calibri"/>
                <w:color w:val="000000"/>
                <w:sz w:val="18"/>
                <w:szCs w:val="18"/>
              </w:rPr>
              <w:t>2 Additional Units</w:t>
            </w:r>
          </w:p>
        </w:tc>
        <w:tc>
          <w:tcPr>
            <w:tcW w:w="1695" w:type="dxa"/>
            <w:vAlign w:val="center"/>
          </w:tcPr>
          <w:p w14:paraId="7E31D916" w14:textId="77777777" w:rsidR="009C2E0D" w:rsidRPr="00957D32" w:rsidRDefault="009C2E0D" w:rsidP="00CD63B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rPr>
            </w:pPr>
            <w:r w:rsidRPr="00957D32">
              <w:rPr>
                <w:rFonts w:cs="Calibri"/>
                <w:color w:val="000000"/>
                <w:sz w:val="18"/>
                <w:szCs w:val="18"/>
              </w:rPr>
              <w:t xml:space="preserve">Awarded </w:t>
            </w:r>
            <w:r>
              <w:rPr>
                <w:rFonts w:cs="Calibri"/>
                <w:color w:val="000000"/>
                <w:sz w:val="18"/>
                <w:szCs w:val="18"/>
              </w:rPr>
              <w:t>AUG</w:t>
            </w:r>
            <w:r w:rsidRPr="00B4343D">
              <w:rPr>
                <w:rFonts w:cs="Calibri"/>
                <w:color w:val="000000"/>
                <w:sz w:val="18"/>
                <w:szCs w:val="18"/>
              </w:rPr>
              <w:t xml:space="preserve"> </w:t>
            </w:r>
            <w:r w:rsidRPr="00957D32">
              <w:rPr>
                <w:rFonts w:cs="Calibri"/>
                <w:color w:val="000000"/>
                <w:sz w:val="18"/>
                <w:szCs w:val="18"/>
              </w:rPr>
              <w:t>2021</w:t>
            </w:r>
          </w:p>
        </w:tc>
        <w:tc>
          <w:tcPr>
            <w:tcW w:w="3510" w:type="dxa"/>
            <w:vAlign w:val="center"/>
          </w:tcPr>
          <w:p w14:paraId="59621E0C" w14:textId="77777777" w:rsidR="009C2E0D" w:rsidRPr="00957D32" w:rsidRDefault="009C2E0D" w:rsidP="00CD63B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rPr>
            </w:pPr>
            <w:r w:rsidRPr="00957D32">
              <w:rPr>
                <w:rFonts w:cs="Calibri"/>
                <w:color w:val="000000"/>
                <w:sz w:val="18"/>
                <w:szCs w:val="18"/>
              </w:rPr>
              <w:t xml:space="preserve">Extend through </w:t>
            </w:r>
            <w:r>
              <w:rPr>
                <w:rFonts w:cs="Calibri"/>
                <w:color w:val="000000"/>
                <w:sz w:val="18"/>
                <w:szCs w:val="18"/>
              </w:rPr>
              <w:t>AUG</w:t>
            </w:r>
            <w:r w:rsidRPr="00957D32">
              <w:rPr>
                <w:rFonts w:cs="Calibri"/>
                <w:color w:val="000000"/>
                <w:sz w:val="18"/>
                <w:szCs w:val="18"/>
              </w:rPr>
              <w:t xml:space="preserve"> 2023</w:t>
            </w:r>
          </w:p>
        </w:tc>
      </w:tr>
      <w:tr w:rsidR="009C2E0D" w:rsidRPr="00957D32" w14:paraId="3CC095C3" w14:textId="77777777" w:rsidTr="009C2E0D">
        <w:tc>
          <w:tcPr>
            <w:cnfStyle w:val="001000000000" w:firstRow="0" w:lastRow="0" w:firstColumn="1" w:lastColumn="0" w:oddVBand="0" w:evenVBand="0" w:oddHBand="0" w:evenHBand="0" w:firstRowFirstColumn="0" w:firstRowLastColumn="0" w:lastRowFirstColumn="0" w:lastRowLastColumn="0"/>
            <w:tcW w:w="622" w:type="dxa"/>
            <w:vAlign w:val="center"/>
          </w:tcPr>
          <w:p w14:paraId="1D260799" w14:textId="77777777" w:rsidR="009C2E0D" w:rsidRPr="00957D32" w:rsidRDefault="009C2E0D" w:rsidP="00CD63B4">
            <w:pPr>
              <w:jc w:val="center"/>
              <w:rPr>
                <w:sz w:val="18"/>
                <w:szCs w:val="18"/>
              </w:rPr>
            </w:pPr>
            <w:r w:rsidRPr="00957D32">
              <w:rPr>
                <w:sz w:val="18"/>
                <w:szCs w:val="18"/>
              </w:rPr>
              <w:t>6</w:t>
            </w:r>
          </w:p>
        </w:tc>
        <w:tc>
          <w:tcPr>
            <w:tcW w:w="1078" w:type="dxa"/>
            <w:vAlign w:val="center"/>
          </w:tcPr>
          <w:p w14:paraId="56FE32F3" w14:textId="77777777" w:rsidR="009C2E0D" w:rsidRPr="00957D32" w:rsidRDefault="009C2E0D" w:rsidP="00CD63B4">
            <w:pPr>
              <w:jc w:val="center"/>
              <w:cnfStyle w:val="000000000000" w:firstRow="0" w:lastRow="0" w:firstColumn="0" w:lastColumn="0" w:oddVBand="0" w:evenVBand="0" w:oddHBand="0" w:evenHBand="0" w:firstRowFirstColumn="0" w:firstRowLastColumn="0" w:lastRowFirstColumn="0" w:lastRowLastColumn="0"/>
              <w:rPr>
                <w:sz w:val="18"/>
                <w:szCs w:val="18"/>
              </w:rPr>
            </w:pPr>
            <w:r w:rsidRPr="00957D32">
              <w:rPr>
                <w:sz w:val="18"/>
                <w:szCs w:val="18"/>
              </w:rPr>
              <w:t>Optional</w:t>
            </w:r>
          </w:p>
        </w:tc>
        <w:tc>
          <w:tcPr>
            <w:tcW w:w="3890" w:type="dxa"/>
            <w:vAlign w:val="center"/>
          </w:tcPr>
          <w:p w14:paraId="70F58138" w14:textId="77777777" w:rsidR="009C2E0D" w:rsidRPr="004237AD" w:rsidRDefault="009C2E0D" w:rsidP="00CD63B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4237AD">
              <w:rPr>
                <w:rFonts w:cs="Calibri"/>
                <w:color w:val="000000"/>
                <w:sz w:val="18"/>
                <w:szCs w:val="18"/>
              </w:rPr>
              <w:t>1 Additional Units</w:t>
            </w:r>
          </w:p>
        </w:tc>
        <w:tc>
          <w:tcPr>
            <w:tcW w:w="1695" w:type="dxa"/>
            <w:vAlign w:val="center"/>
          </w:tcPr>
          <w:p w14:paraId="156B4598" w14:textId="77777777" w:rsidR="009C2E0D" w:rsidRPr="00957D32" w:rsidRDefault="009C2E0D" w:rsidP="00CD63B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957D32">
              <w:rPr>
                <w:rFonts w:cs="Calibri"/>
                <w:color w:val="000000"/>
                <w:sz w:val="18"/>
                <w:szCs w:val="18"/>
              </w:rPr>
              <w:t xml:space="preserve">Awarded </w:t>
            </w:r>
            <w:r>
              <w:rPr>
                <w:rFonts w:cs="Calibri"/>
                <w:color w:val="000000"/>
                <w:sz w:val="18"/>
                <w:szCs w:val="18"/>
              </w:rPr>
              <w:t>AUG</w:t>
            </w:r>
            <w:r w:rsidRPr="00B4343D">
              <w:rPr>
                <w:rFonts w:cs="Calibri"/>
                <w:color w:val="000000"/>
                <w:sz w:val="18"/>
                <w:szCs w:val="18"/>
              </w:rPr>
              <w:t xml:space="preserve"> </w:t>
            </w:r>
            <w:r w:rsidRPr="00957D32">
              <w:rPr>
                <w:rFonts w:cs="Calibri"/>
                <w:color w:val="000000"/>
                <w:sz w:val="18"/>
                <w:szCs w:val="18"/>
              </w:rPr>
              <w:t>2021</w:t>
            </w:r>
          </w:p>
        </w:tc>
        <w:tc>
          <w:tcPr>
            <w:tcW w:w="3510" w:type="dxa"/>
            <w:vAlign w:val="center"/>
          </w:tcPr>
          <w:p w14:paraId="4F59A29F" w14:textId="77777777" w:rsidR="009C2E0D" w:rsidRPr="00957D32" w:rsidRDefault="009C2E0D" w:rsidP="00CD63B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957D32">
              <w:rPr>
                <w:rFonts w:cs="Calibri"/>
                <w:color w:val="000000"/>
                <w:sz w:val="18"/>
                <w:szCs w:val="18"/>
              </w:rPr>
              <w:t xml:space="preserve">Extend through </w:t>
            </w:r>
            <w:r>
              <w:rPr>
                <w:rFonts w:cs="Calibri"/>
                <w:color w:val="000000"/>
                <w:sz w:val="18"/>
                <w:szCs w:val="18"/>
              </w:rPr>
              <w:t>FEB</w:t>
            </w:r>
            <w:r w:rsidRPr="00957D32">
              <w:rPr>
                <w:rFonts w:cs="Calibri"/>
                <w:color w:val="000000"/>
                <w:sz w:val="18"/>
                <w:szCs w:val="18"/>
              </w:rPr>
              <w:t xml:space="preserve"> 2024</w:t>
            </w:r>
          </w:p>
        </w:tc>
      </w:tr>
    </w:tbl>
    <w:p w14:paraId="433E382D" w14:textId="77777777" w:rsidR="009C2E0D" w:rsidRPr="00957D32" w:rsidRDefault="009C2E0D" w:rsidP="009C2E0D">
      <w:pPr>
        <w:widowControl w:val="0"/>
        <w:spacing w:before="40"/>
        <w:outlineLvl w:val="1"/>
        <w:rPr>
          <w:rFonts w:eastAsiaTheme="majorEastAsia" w:cstheme="majorBidi"/>
          <w:b/>
          <w:sz w:val="24"/>
          <w:szCs w:val="26"/>
          <w:u w:val="single"/>
        </w:rPr>
      </w:pPr>
      <w:r>
        <w:rPr>
          <w:rFonts w:eastAsiaTheme="majorEastAsia" w:cstheme="majorBidi"/>
          <w:b/>
          <w:sz w:val="24"/>
          <w:szCs w:val="26"/>
          <w:u w:val="single"/>
        </w:rPr>
        <w:t>Current</w:t>
      </w:r>
      <w:r w:rsidRPr="00957D32">
        <w:rPr>
          <w:rFonts w:eastAsiaTheme="majorEastAsia" w:cstheme="majorBidi"/>
          <w:b/>
          <w:sz w:val="24"/>
          <w:szCs w:val="26"/>
          <w:u w:val="single"/>
        </w:rPr>
        <w:t xml:space="preserve"> Status</w:t>
      </w:r>
    </w:p>
    <w:p w14:paraId="44FDE420" w14:textId="77777777" w:rsidR="009C2E0D" w:rsidRPr="00C04416" w:rsidRDefault="009C2E0D" w:rsidP="009C2E0D">
      <w:pPr>
        <w:numPr>
          <w:ilvl w:val="0"/>
          <w:numId w:val="6"/>
        </w:numPr>
        <w:contextualSpacing/>
        <w:rPr>
          <w:b/>
          <w:bCs/>
          <w:u w:val="single"/>
        </w:rPr>
      </w:pPr>
      <w:r w:rsidRPr="00C04416">
        <w:rPr>
          <w:sz w:val="20"/>
          <w:szCs w:val="20"/>
        </w:rPr>
        <w:t>2022 hydraulic testing is complete. Velocity measurements were taken in unit 15 upstream of the VBS to verify performance of corbels. Pressure transducer measurements were taken in units 14 and 15 to determine effects of pressure wave on corbels.</w:t>
      </w:r>
    </w:p>
    <w:p w14:paraId="5B2567EE" w14:textId="77777777" w:rsidR="009C2E0D" w:rsidRPr="00C04416" w:rsidRDefault="009C2E0D" w:rsidP="009C2E0D">
      <w:pPr>
        <w:numPr>
          <w:ilvl w:val="0"/>
          <w:numId w:val="6"/>
        </w:numPr>
        <w:contextualSpacing/>
        <w:rPr>
          <w:b/>
          <w:bCs/>
          <w:u w:val="single"/>
        </w:rPr>
      </w:pPr>
      <w:r w:rsidRPr="00C04416">
        <w:rPr>
          <w:sz w:val="20"/>
          <w:szCs w:val="20"/>
        </w:rPr>
        <w:t>Preliminary data is under review by the Corps. Internal discussions continue to occur to discuss results and get alignment on recommended path forward. A final report is due 28-OCT-2022.</w:t>
      </w:r>
    </w:p>
    <w:p w14:paraId="4510FA2A" w14:textId="77777777" w:rsidR="009C2E0D" w:rsidRPr="00C04416" w:rsidRDefault="009C2E0D" w:rsidP="009C2E0D">
      <w:pPr>
        <w:numPr>
          <w:ilvl w:val="0"/>
          <w:numId w:val="6"/>
        </w:numPr>
        <w:contextualSpacing/>
        <w:rPr>
          <w:b/>
          <w:bCs/>
          <w:u w:val="single"/>
        </w:rPr>
      </w:pPr>
      <w:r w:rsidRPr="00C04416">
        <w:rPr>
          <w:sz w:val="20"/>
          <w:szCs w:val="20"/>
        </w:rPr>
        <w:t>Preliminary data suggests the 2022 data (corbels) displays slightly higher through-screen velocities compared to the 2015 data (steel plates). Average turbulence values were comparable between years. Pressure results show no appreciable impact of pressure wave on corbel.</w:t>
      </w:r>
    </w:p>
    <w:p w14:paraId="3759FBE5" w14:textId="77777777" w:rsidR="009C2E0D" w:rsidRPr="00C04416" w:rsidRDefault="009C2E0D" w:rsidP="009C2E0D">
      <w:pPr>
        <w:widowControl w:val="0"/>
        <w:numPr>
          <w:ilvl w:val="0"/>
          <w:numId w:val="6"/>
        </w:numPr>
        <w:spacing w:before="40"/>
        <w:contextualSpacing/>
        <w:outlineLvl w:val="1"/>
        <w:rPr>
          <w:rFonts w:eastAsiaTheme="majorEastAsia" w:cstheme="majorBidi"/>
          <w:b/>
          <w:sz w:val="24"/>
          <w:szCs w:val="26"/>
          <w:u w:val="single"/>
        </w:rPr>
      </w:pPr>
      <w:r w:rsidRPr="00C04416">
        <w:rPr>
          <w:sz w:val="20"/>
          <w:szCs w:val="20"/>
        </w:rPr>
        <w:t>PDT moving forward at present time with outfitting the remaining units. Construction of corbels in units 11 and 18 is scheduled for the DEC 2022 – FEB 2023 IWW, followed by the remaining PH2 units throughout the remainder of 2023.</w:t>
      </w:r>
    </w:p>
    <w:p w14:paraId="1221437B" w14:textId="77777777" w:rsidR="009C2E0D" w:rsidRPr="00C04416" w:rsidRDefault="009C2E0D" w:rsidP="009C2E0D">
      <w:pPr>
        <w:pStyle w:val="Heading2"/>
      </w:pPr>
      <w:r w:rsidRPr="00C04416">
        <w:t>Topics for FFDRWG Review/Coordination</w:t>
      </w:r>
    </w:p>
    <w:p w14:paraId="5EF900B6" w14:textId="77777777" w:rsidR="009C2E0D" w:rsidRDefault="009C2E0D">
      <w:pPr>
        <w:spacing w:after="160" w:line="259" w:lineRule="auto"/>
        <w:rPr>
          <w:rFonts w:asciiTheme="majorHAnsi" w:eastAsiaTheme="majorEastAsia" w:hAnsiTheme="majorHAnsi" w:cstheme="majorBidi"/>
          <w:b/>
          <w:kern w:val="28"/>
          <w:sz w:val="28"/>
          <w:szCs w:val="56"/>
        </w:rPr>
      </w:pPr>
      <w:r>
        <w:rPr>
          <w:rFonts w:asciiTheme="majorHAnsi" w:eastAsiaTheme="majorEastAsia" w:hAnsiTheme="majorHAnsi" w:cstheme="majorBidi"/>
          <w:b/>
          <w:kern w:val="28"/>
          <w:sz w:val="28"/>
          <w:szCs w:val="56"/>
        </w:rPr>
        <w:br w:type="page"/>
      </w:r>
    </w:p>
    <w:p w14:paraId="53E50059" w14:textId="6914D33F" w:rsidR="009C2E0D" w:rsidRPr="00957D32" w:rsidRDefault="009C2E0D" w:rsidP="009C2E0D">
      <w:pPr>
        <w:spacing w:line="240" w:lineRule="auto"/>
        <w:contextualSpacing/>
        <w:rPr>
          <w:rFonts w:asciiTheme="majorHAnsi" w:eastAsiaTheme="majorEastAsia" w:hAnsiTheme="majorHAnsi" w:cstheme="majorBidi"/>
          <w:b/>
          <w:kern w:val="28"/>
          <w:sz w:val="28"/>
          <w:szCs w:val="56"/>
        </w:rPr>
      </w:pPr>
      <w:r w:rsidRPr="00957D32">
        <w:rPr>
          <w:rFonts w:asciiTheme="majorHAnsi" w:eastAsiaTheme="majorEastAsia" w:hAnsiTheme="majorHAnsi" w:cstheme="majorBidi"/>
          <w:b/>
          <w:noProof/>
          <w:kern w:val="28"/>
          <w:sz w:val="28"/>
          <w:szCs w:val="56"/>
        </w:rPr>
        <w:lastRenderedPageBreak/>
        <w:drawing>
          <wp:anchor distT="0" distB="0" distL="114300" distR="114300" simplePos="0" relativeHeight="251663360" behindDoc="0" locked="0" layoutInCell="1" allowOverlap="1" wp14:anchorId="1D5D9A45" wp14:editId="2AF401DD">
            <wp:simplePos x="0" y="0"/>
            <wp:positionH relativeFrom="margin">
              <wp:align>right</wp:align>
            </wp:positionH>
            <wp:positionV relativeFrom="margin">
              <wp:align>top</wp:align>
            </wp:positionV>
            <wp:extent cx="914400" cy="914400"/>
            <wp:effectExtent l="0" t="0" r="1905" b="1905"/>
            <wp:wrapSquare wrapText="bothSides"/>
            <wp:docPr id="1" name="Picture 2">
              <a:extLst xmlns:a="http://schemas.openxmlformats.org/drawingml/2006/main">
                <a:ext uri="{FF2B5EF4-FFF2-40B4-BE49-F238E27FC236}">
                  <a16:creationId xmlns:a16="http://schemas.microsoft.com/office/drawing/2014/main" id="{8FBB2812-CFFB-43D6-AB9C-25C871471C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a:extLst>
                        <a:ext uri="{FF2B5EF4-FFF2-40B4-BE49-F238E27FC236}">
                          <a16:creationId xmlns:a16="http://schemas.microsoft.com/office/drawing/2014/main" id="{8FBB2812-CFFB-43D6-AB9C-25C871471C09}"/>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margin">
              <wp14:pctWidth>0</wp14:pctWidth>
            </wp14:sizeRelH>
            <wp14:sizeRelV relativeFrom="margin">
              <wp14:pctHeight>0</wp14:pctHeight>
            </wp14:sizeRelV>
          </wp:anchor>
        </w:drawing>
      </w:r>
      <w:r w:rsidRPr="00957D32">
        <w:rPr>
          <w:rFonts w:asciiTheme="majorHAnsi" w:eastAsiaTheme="majorEastAsia" w:hAnsiTheme="majorHAnsi" w:cstheme="majorBidi"/>
          <w:b/>
          <w:kern w:val="28"/>
          <w:sz w:val="28"/>
          <w:szCs w:val="56"/>
        </w:rPr>
        <w:t>Fish Facility Design Review Work Group (FFDRWG)</w:t>
      </w:r>
      <w:r w:rsidRPr="00957D32">
        <w:rPr>
          <w:b/>
          <w:noProof/>
        </w:rPr>
        <w:t xml:space="preserve"> </w:t>
      </w:r>
    </w:p>
    <w:p w14:paraId="134B3B30" w14:textId="77777777" w:rsidR="009C2E0D" w:rsidRPr="00957D32" w:rsidRDefault="009C2E0D" w:rsidP="009C2E0D">
      <w:pPr>
        <w:spacing w:line="240" w:lineRule="auto"/>
        <w:contextualSpacing/>
        <w:rPr>
          <w:rFonts w:asciiTheme="majorHAnsi" w:eastAsiaTheme="majorEastAsia" w:hAnsiTheme="majorHAnsi" w:cstheme="majorBidi"/>
          <w:b/>
          <w:kern w:val="28"/>
          <w:sz w:val="28"/>
          <w:szCs w:val="56"/>
        </w:rPr>
      </w:pPr>
      <w:r w:rsidRPr="00957D32">
        <w:rPr>
          <w:rFonts w:asciiTheme="majorHAnsi" w:eastAsiaTheme="majorEastAsia" w:hAnsiTheme="majorHAnsi" w:cstheme="majorBidi"/>
          <w:b/>
          <w:kern w:val="28"/>
          <w:sz w:val="28"/>
          <w:szCs w:val="56"/>
        </w:rPr>
        <w:t>USACE, Portland District</w:t>
      </w:r>
    </w:p>
    <w:p w14:paraId="482A66A5" w14:textId="77777777" w:rsidR="009C2E0D" w:rsidRPr="00957D32" w:rsidRDefault="009C2E0D" w:rsidP="009C2E0D">
      <w:pPr>
        <w:spacing w:after="240" w:line="240" w:lineRule="auto"/>
        <w:contextualSpacing/>
        <w:rPr>
          <w:rFonts w:asciiTheme="majorHAnsi" w:eastAsiaTheme="majorEastAsia" w:hAnsiTheme="majorHAnsi" w:cstheme="majorBidi"/>
          <w:b/>
          <w:kern w:val="28"/>
          <w:sz w:val="28"/>
          <w:szCs w:val="56"/>
        </w:rPr>
      </w:pPr>
      <w:r w:rsidRPr="00957D32">
        <w:rPr>
          <w:rFonts w:asciiTheme="majorHAnsi" w:eastAsiaTheme="majorEastAsia" w:hAnsiTheme="majorHAnsi" w:cstheme="majorBidi"/>
          <w:b/>
          <w:kern w:val="28"/>
          <w:sz w:val="28"/>
          <w:szCs w:val="56"/>
        </w:rPr>
        <w:t>Project Update</w:t>
      </w:r>
    </w:p>
    <w:p w14:paraId="5CA9A410" w14:textId="6DF848FC" w:rsidR="009C2E0D" w:rsidRPr="009C2E0D" w:rsidRDefault="009C2E0D" w:rsidP="009C2E0D">
      <w:r w:rsidRPr="00957D32">
        <w:t>Date Prepared/U</w:t>
      </w:r>
      <w:r w:rsidRPr="004237AD">
        <w:t>pdated: 2022-08-31</w:t>
      </w:r>
    </w:p>
    <w:p w14:paraId="652F5877" w14:textId="77777777" w:rsidR="00E44E69" w:rsidRPr="000D1BAF" w:rsidRDefault="00E44E69" w:rsidP="00E44E69">
      <w:pPr>
        <w:pStyle w:val="Heading1"/>
      </w:pPr>
      <w:bookmarkStart w:id="22" w:name="_Toc115703601"/>
      <w:r w:rsidRPr="000D1BAF">
        <w:t xml:space="preserve">TDA </w:t>
      </w:r>
      <w:r>
        <w:t xml:space="preserve">Backup </w:t>
      </w:r>
      <w:r w:rsidRPr="000D1BAF">
        <w:t>AWS Debris Management EDR</w:t>
      </w:r>
      <w:bookmarkEnd w:id="22"/>
    </w:p>
    <w:tbl>
      <w:tblPr>
        <w:tblStyle w:val="MediumList1-Accent1"/>
        <w:tblW w:w="0" w:type="auto"/>
        <w:tblLook w:val="0480" w:firstRow="0" w:lastRow="0" w:firstColumn="1" w:lastColumn="0" w:noHBand="0" w:noVBand="1"/>
      </w:tblPr>
      <w:tblGrid>
        <w:gridCol w:w="2790"/>
        <w:gridCol w:w="6560"/>
      </w:tblGrid>
      <w:tr w:rsidR="00E44E69" w:rsidRPr="000D1BAF" w14:paraId="09BCEA5D" w14:textId="77777777" w:rsidTr="00463C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6461B5E7" w14:textId="77777777" w:rsidR="00E44E69" w:rsidRPr="000D1BAF" w:rsidRDefault="00E44E69" w:rsidP="00463C40">
            <w:pPr>
              <w:jc w:val="right"/>
            </w:pPr>
            <w:r w:rsidRPr="000D1BAF">
              <w:t>Project Identifier:</w:t>
            </w:r>
          </w:p>
        </w:tc>
        <w:tc>
          <w:tcPr>
            <w:tcW w:w="6560" w:type="dxa"/>
            <w:vAlign w:val="center"/>
          </w:tcPr>
          <w:p w14:paraId="138C559B" w14:textId="77777777" w:rsidR="00E44E69" w:rsidRPr="000D1BAF" w:rsidRDefault="00E44E69" w:rsidP="00463C40">
            <w:pPr>
              <w:cnfStyle w:val="000000100000" w:firstRow="0" w:lastRow="0" w:firstColumn="0" w:lastColumn="0" w:oddVBand="0" w:evenVBand="0" w:oddHBand="1" w:evenHBand="0" w:firstRowFirstColumn="0" w:firstRowLastColumn="0" w:lastRowFirstColumn="0" w:lastRowLastColumn="0"/>
            </w:pPr>
            <w:r w:rsidRPr="000D1BAF">
              <w:t xml:space="preserve">P2 # </w:t>
            </w:r>
          </w:p>
        </w:tc>
      </w:tr>
      <w:tr w:rsidR="00E44E69" w:rsidRPr="000D1BAF" w14:paraId="27819796" w14:textId="77777777" w:rsidTr="00463C40">
        <w:tc>
          <w:tcPr>
            <w:cnfStyle w:val="001000000000" w:firstRow="0" w:lastRow="0" w:firstColumn="1" w:lastColumn="0" w:oddVBand="0" w:evenVBand="0" w:oddHBand="0" w:evenHBand="0" w:firstRowFirstColumn="0" w:firstRowLastColumn="0" w:lastRowFirstColumn="0" w:lastRowLastColumn="0"/>
            <w:tcW w:w="2790" w:type="dxa"/>
            <w:vAlign w:val="center"/>
          </w:tcPr>
          <w:p w14:paraId="2F77971A" w14:textId="77777777" w:rsidR="00E44E69" w:rsidRPr="000D1BAF" w:rsidRDefault="00E44E69" w:rsidP="00463C40">
            <w:pPr>
              <w:jc w:val="right"/>
            </w:pPr>
            <w:r w:rsidRPr="000D1BAF">
              <w:t>Project Manager (PM):</w:t>
            </w:r>
          </w:p>
        </w:tc>
        <w:tc>
          <w:tcPr>
            <w:tcW w:w="6560" w:type="dxa"/>
            <w:vAlign w:val="center"/>
          </w:tcPr>
          <w:p w14:paraId="19EC8575" w14:textId="77777777" w:rsidR="00E44E69" w:rsidRPr="000D1BAF" w:rsidRDefault="00E44E69" w:rsidP="00463C40">
            <w:pPr>
              <w:cnfStyle w:val="000000000000" w:firstRow="0" w:lastRow="0" w:firstColumn="0" w:lastColumn="0" w:oddVBand="0" w:evenVBand="0" w:oddHBand="0" w:evenHBand="0" w:firstRowFirstColumn="0" w:firstRowLastColumn="0" w:lastRowFirstColumn="0" w:lastRowLastColumn="0"/>
            </w:pPr>
            <w:r w:rsidRPr="000D1BAF">
              <w:t>Erin Kovalchuk (CENWP-PMF)</w:t>
            </w:r>
          </w:p>
          <w:p w14:paraId="21C89825" w14:textId="77777777" w:rsidR="00E44E69" w:rsidRPr="000D1BAF" w:rsidRDefault="00E44E69" w:rsidP="00463C40">
            <w:pPr>
              <w:cnfStyle w:val="000000000000" w:firstRow="0" w:lastRow="0" w:firstColumn="0" w:lastColumn="0" w:oddVBand="0" w:evenVBand="0" w:oddHBand="0" w:evenHBand="0" w:firstRowFirstColumn="0" w:firstRowLastColumn="0" w:lastRowFirstColumn="0" w:lastRowLastColumn="0"/>
              <w:rPr>
                <w:i/>
                <w:iCs/>
              </w:rPr>
            </w:pPr>
            <w:r w:rsidRPr="000D1BAF">
              <w:rPr>
                <w:i/>
                <w:iCs/>
              </w:rPr>
              <w:t>Erin.H.Kkovalchuk@usace.army.mil</w:t>
            </w:r>
          </w:p>
        </w:tc>
      </w:tr>
      <w:tr w:rsidR="00E44E69" w:rsidRPr="000D1BAF" w14:paraId="1CADBE70" w14:textId="77777777" w:rsidTr="00463C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31A12EA8" w14:textId="77777777" w:rsidR="00E44E69" w:rsidRPr="000D1BAF" w:rsidRDefault="00E44E69" w:rsidP="00463C40">
            <w:pPr>
              <w:jc w:val="right"/>
            </w:pPr>
            <w:r w:rsidRPr="000D1BAF">
              <w:t>Technical Lead (TL):</w:t>
            </w:r>
          </w:p>
        </w:tc>
        <w:tc>
          <w:tcPr>
            <w:tcW w:w="6560" w:type="dxa"/>
            <w:vAlign w:val="center"/>
          </w:tcPr>
          <w:p w14:paraId="0F87C2B8" w14:textId="77777777" w:rsidR="00E44E69" w:rsidRPr="000D1BAF" w:rsidRDefault="00E44E69" w:rsidP="00463C40">
            <w:pPr>
              <w:cnfStyle w:val="000000100000" w:firstRow="0" w:lastRow="0" w:firstColumn="0" w:lastColumn="0" w:oddVBand="0" w:evenVBand="0" w:oddHBand="1" w:evenHBand="0" w:firstRowFirstColumn="0" w:firstRowLastColumn="0" w:lastRowFirstColumn="0" w:lastRowLastColumn="0"/>
            </w:pPr>
            <w:r w:rsidRPr="000D1BAF">
              <w:t>Mehdi Roshani (CENWP-ENC)</w:t>
            </w:r>
          </w:p>
          <w:p w14:paraId="6645BE98" w14:textId="77777777" w:rsidR="00E44E69" w:rsidRPr="000D1BAF" w:rsidRDefault="00E44E69" w:rsidP="00463C40">
            <w:pPr>
              <w:cnfStyle w:val="000000100000" w:firstRow="0" w:lastRow="0" w:firstColumn="0" w:lastColumn="0" w:oddVBand="0" w:evenVBand="0" w:oddHBand="1" w:evenHBand="0" w:firstRowFirstColumn="0" w:firstRowLastColumn="0" w:lastRowFirstColumn="0" w:lastRowLastColumn="0"/>
              <w:rPr>
                <w:i/>
                <w:iCs/>
              </w:rPr>
            </w:pPr>
            <w:r w:rsidRPr="000D1BAF">
              <w:rPr>
                <w:i/>
                <w:iCs/>
              </w:rPr>
              <w:t>Mehdi.Roshani@usace.army.mil</w:t>
            </w:r>
          </w:p>
        </w:tc>
      </w:tr>
      <w:tr w:rsidR="00E44E69" w:rsidRPr="000D1BAF" w14:paraId="4DB73612" w14:textId="77777777" w:rsidTr="00463C40">
        <w:tc>
          <w:tcPr>
            <w:cnfStyle w:val="001000000000" w:firstRow="0" w:lastRow="0" w:firstColumn="1" w:lastColumn="0" w:oddVBand="0" w:evenVBand="0" w:oddHBand="0" w:evenHBand="0" w:firstRowFirstColumn="0" w:firstRowLastColumn="0" w:lastRowFirstColumn="0" w:lastRowLastColumn="0"/>
            <w:tcW w:w="2790" w:type="dxa"/>
            <w:vAlign w:val="center"/>
          </w:tcPr>
          <w:p w14:paraId="506F93C5" w14:textId="77777777" w:rsidR="00E44E69" w:rsidRPr="000D1BAF" w:rsidRDefault="00E44E69" w:rsidP="00463C40">
            <w:pPr>
              <w:jc w:val="right"/>
            </w:pPr>
            <w:r w:rsidRPr="000D1BAF">
              <w:t>FFDRWG Coordination (FC):</w:t>
            </w:r>
          </w:p>
        </w:tc>
        <w:tc>
          <w:tcPr>
            <w:tcW w:w="6560" w:type="dxa"/>
            <w:vAlign w:val="center"/>
          </w:tcPr>
          <w:p w14:paraId="6384D889" w14:textId="77777777" w:rsidR="00E44E69" w:rsidRDefault="00E44E69" w:rsidP="00463C40">
            <w:pPr>
              <w:cnfStyle w:val="000000000000" w:firstRow="0" w:lastRow="0" w:firstColumn="0" w:lastColumn="0" w:oddVBand="0" w:evenVBand="0" w:oddHBand="0" w:evenHBand="0" w:firstRowFirstColumn="0" w:firstRowLastColumn="0" w:lastRowFirstColumn="0" w:lastRowLastColumn="0"/>
            </w:pPr>
            <w:r>
              <w:t>Jon Rerecich (CENWP-PME)</w:t>
            </w:r>
          </w:p>
          <w:p w14:paraId="7A73F627" w14:textId="77777777" w:rsidR="00E44E69" w:rsidRPr="00C66683" w:rsidRDefault="00E44E69" w:rsidP="00463C40">
            <w:pPr>
              <w:cnfStyle w:val="000000000000" w:firstRow="0" w:lastRow="0" w:firstColumn="0" w:lastColumn="0" w:oddVBand="0" w:evenVBand="0" w:oddHBand="0" w:evenHBand="0" w:firstRowFirstColumn="0" w:firstRowLastColumn="0" w:lastRowFirstColumn="0" w:lastRowLastColumn="0"/>
              <w:rPr>
                <w:i/>
                <w:iCs/>
              </w:rPr>
            </w:pPr>
            <w:r w:rsidRPr="00C66683">
              <w:rPr>
                <w:i/>
                <w:iCs/>
              </w:rPr>
              <w:t>Jonathan.G.Rerecich@usace.army.mil</w:t>
            </w:r>
          </w:p>
        </w:tc>
      </w:tr>
    </w:tbl>
    <w:p w14:paraId="08A22CC8" w14:textId="77777777" w:rsidR="00E44E69" w:rsidRPr="000D1BAF" w:rsidRDefault="00E44E69" w:rsidP="00E44E69">
      <w:pPr>
        <w:pStyle w:val="Heading2"/>
      </w:pPr>
      <w:r w:rsidRPr="000D1BAF">
        <w:t>Project Description</w:t>
      </w:r>
    </w:p>
    <w:p w14:paraId="509C98C5" w14:textId="77777777" w:rsidR="00E44E69" w:rsidRPr="000D1BAF" w:rsidRDefault="00E44E69" w:rsidP="00E44E69">
      <w:pPr>
        <w:rPr>
          <w:rFonts w:cs="Arial"/>
        </w:rPr>
      </w:pPr>
      <w:r w:rsidRPr="000D1BAF">
        <w:t>This project is to evaluate alternatives to remove debris from The Dalles Dam Auxiliary Water Supply (AWS) trash rack. Debris build-up on the rack currently causes high head differential across the rack.</w:t>
      </w:r>
      <w:r w:rsidRPr="00E05D7B">
        <w:rPr>
          <w:rFonts w:cs="Arial"/>
        </w:rPr>
        <w:t xml:space="preserve"> Fish Unit Rehab requires the AWS backup system to operate during the rehab to provide adequate flow for fish attraction. Fish Unit Rehab duration is one year per unit for a total of two years.</w:t>
      </w:r>
      <w:r>
        <w:rPr>
          <w:rFonts w:cs="Arial"/>
        </w:rPr>
        <w:t xml:space="preserve"> Long term use of the backup AWS system will be part of the alternatives evaluation. </w:t>
      </w:r>
    </w:p>
    <w:p w14:paraId="229DAC8A" w14:textId="77777777" w:rsidR="00E44E69" w:rsidRDefault="00E44E69" w:rsidP="00E44E69">
      <w:pPr>
        <w:pStyle w:val="Heading2"/>
      </w:pPr>
      <w:r w:rsidRPr="000D1BAF">
        <w:t>Project Schedule</w:t>
      </w:r>
    </w:p>
    <w:tbl>
      <w:tblPr>
        <w:tblW w:w="7368" w:type="dxa"/>
        <w:tblLook w:val="04A0" w:firstRow="1" w:lastRow="0" w:firstColumn="1" w:lastColumn="0" w:noHBand="0" w:noVBand="1"/>
      </w:tblPr>
      <w:tblGrid>
        <w:gridCol w:w="4225"/>
        <w:gridCol w:w="1620"/>
        <w:gridCol w:w="1523"/>
      </w:tblGrid>
      <w:tr w:rsidR="00E44E69" w:rsidRPr="00093F8D" w14:paraId="791500A8" w14:textId="77777777" w:rsidTr="008C2B02">
        <w:trPr>
          <w:trHeight w:val="315"/>
        </w:trPr>
        <w:tc>
          <w:tcPr>
            <w:tcW w:w="4225" w:type="dxa"/>
            <w:tcBorders>
              <w:top w:val="single" w:sz="4" w:space="0" w:color="auto"/>
              <w:left w:val="single" w:sz="4" w:space="0" w:color="auto"/>
              <w:bottom w:val="double" w:sz="6" w:space="0" w:color="auto"/>
              <w:right w:val="nil"/>
            </w:tcBorders>
            <w:shd w:val="clear" w:color="000000" w:fill="D9D9D9"/>
            <w:noWrap/>
            <w:vAlign w:val="bottom"/>
            <w:hideMark/>
          </w:tcPr>
          <w:p w14:paraId="15F0DDFC" w14:textId="77777777" w:rsidR="00E44E69" w:rsidRPr="00695492" w:rsidRDefault="00E44E69" w:rsidP="00463C40">
            <w:pPr>
              <w:spacing w:line="240" w:lineRule="auto"/>
              <w:jc w:val="center"/>
              <w:rPr>
                <w:rFonts w:eastAsia="Times New Roman" w:cs="Calibri"/>
                <w:b/>
                <w:bCs/>
                <w:color w:val="000000"/>
                <w:sz w:val="24"/>
                <w:szCs w:val="24"/>
              </w:rPr>
            </w:pPr>
            <w:r w:rsidRPr="00695492">
              <w:rPr>
                <w:rFonts w:eastAsia="Times New Roman" w:cs="Calibri"/>
                <w:b/>
                <w:bCs/>
                <w:color w:val="000000"/>
                <w:sz w:val="24"/>
                <w:szCs w:val="24"/>
              </w:rPr>
              <w:t>Milestone</w:t>
            </w:r>
          </w:p>
        </w:tc>
        <w:tc>
          <w:tcPr>
            <w:tcW w:w="1620" w:type="dxa"/>
            <w:tcBorders>
              <w:top w:val="single" w:sz="4" w:space="0" w:color="auto"/>
              <w:left w:val="single" w:sz="4" w:space="0" w:color="auto"/>
              <w:bottom w:val="double" w:sz="6" w:space="0" w:color="auto"/>
              <w:right w:val="single" w:sz="4" w:space="0" w:color="auto"/>
            </w:tcBorders>
            <w:shd w:val="clear" w:color="000000" w:fill="D9D9D9"/>
            <w:noWrap/>
            <w:vAlign w:val="bottom"/>
            <w:hideMark/>
          </w:tcPr>
          <w:p w14:paraId="5480DAB2" w14:textId="77777777" w:rsidR="00E44E69" w:rsidRPr="00695492" w:rsidRDefault="00E44E69" w:rsidP="00463C40">
            <w:pPr>
              <w:spacing w:line="240" w:lineRule="auto"/>
              <w:jc w:val="center"/>
              <w:rPr>
                <w:rFonts w:eastAsia="Times New Roman" w:cs="Calibri"/>
                <w:b/>
                <w:bCs/>
                <w:color w:val="000000"/>
                <w:sz w:val="24"/>
                <w:szCs w:val="24"/>
              </w:rPr>
            </w:pPr>
            <w:r w:rsidRPr="00695492">
              <w:rPr>
                <w:rFonts w:eastAsia="Times New Roman" w:cs="Calibri"/>
                <w:b/>
                <w:bCs/>
                <w:color w:val="000000"/>
                <w:sz w:val="24"/>
                <w:szCs w:val="24"/>
              </w:rPr>
              <w:t xml:space="preserve">Start </w:t>
            </w:r>
          </w:p>
        </w:tc>
        <w:tc>
          <w:tcPr>
            <w:tcW w:w="1523" w:type="dxa"/>
            <w:tcBorders>
              <w:top w:val="single" w:sz="4" w:space="0" w:color="auto"/>
              <w:left w:val="nil"/>
              <w:bottom w:val="double" w:sz="6" w:space="0" w:color="auto"/>
              <w:right w:val="single" w:sz="4" w:space="0" w:color="auto"/>
            </w:tcBorders>
            <w:shd w:val="clear" w:color="000000" w:fill="D9D9D9"/>
            <w:noWrap/>
            <w:vAlign w:val="bottom"/>
            <w:hideMark/>
          </w:tcPr>
          <w:p w14:paraId="6E52C9CF" w14:textId="77777777" w:rsidR="00E44E69" w:rsidRPr="00695492" w:rsidRDefault="00E44E69" w:rsidP="00463C40">
            <w:pPr>
              <w:spacing w:line="240" w:lineRule="auto"/>
              <w:jc w:val="center"/>
              <w:rPr>
                <w:rFonts w:eastAsia="Times New Roman" w:cs="Calibri"/>
                <w:b/>
                <w:bCs/>
                <w:color w:val="000000"/>
                <w:sz w:val="24"/>
                <w:szCs w:val="24"/>
              </w:rPr>
            </w:pPr>
            <w:r w:rsidRPr="00695492">
              <w:rPr>
                <w:rFonts w:eastAsia="Times New Roman" w:cs="Calibri"/>
                <w:b/>
                <w:bCs/>
                <w:color w:val="000000"/>
                <w:sz w:val="24"/>
                <w:szCs w:val="24"/>
              </w:rPr>
              <w:t>End</w:t>
            </w:r>
          </w:p>
        </w:tc>
      </w:tr>
      <w:tr w:rsidR="00E44E69" w:rsidRPr="00CC23C6" w14:paraId="2DF699EA" w14:textId="77777777" w:rsidTr="008C2B02">
        <w:trPr>
          <w:trHeight w:val="300"/>
        </w:trPr>
        <w:tc>
          <w:tcPr>
            <w:tcW w:w="4225" w:type="dxa"/>
            <w:tcBorders>
              <w:top w:val="nil"/>
              <w:left w:val="single" w:sz="4" w:space="0" w:color="auto"/>
              <w:bottom w:val="single" w:sz="4" w:space="0" w:color="auto"/>
              <w:right w:val="single" w:sz="4" w:space="0" w:color="auto"/>
            </w:tcBorders>
            <w:shd w:val="clear" w:color="auto" w:fill="auto"/>
            <w:noWrap/>
            <w:vAlign w:val="bottom"/>
          </w:tcPr>
          <w:p w14:paraId="35C733FA" w14:textId="3306F936" w:rsidR="00E44E69" w:rsidRPr="00695492" w:rsidRDefault="00E44E69" w:rsidP="00463C40">
            <w:pPr>
              <w:spacing w:line="240" w:lineRule="auto"/>
              <w:rPr>
                <w:rFonts w:eastAsia="Times New Roman" w:cs="Calibri"/>
                <w:b/>
                <w:bCs/>
                <w:color w:val="000000"/>
                <w:sz w:val="24"/>
                <w:szCs w:val="24"/>
              </w:rPr>
            </w:pPr>
            <w:r w:rsidRPr="00695492">
              <w:rPr>
                <w:rFonts w:eastAsia="Times New Roman" w:cs="Calibri"/>
                <w:b/>
                <w:bCs/>
                <w:color w:val="000000"/>
                <w:sz w:val="24"/>
                <w:szCs w:val="24"/>
              </w:rPr>
              <w:t xml:space="preserve">Criteria and Constraint Report </w:t>
            </w:r>
            <w:r w:rsidR="008C2B02">
              <w:rPr>
                <w:rFonts w:eastAsia="Times New Roman" w:cs="Calibri"/>
                <w:b/>
                <w:bCs/>
                <w:color w:val="000000"/>
                <w:sz w:val="24"/>
                <w:szCs w:val="24"/>
              </w:rPr>
              <w:t>(30%)</w:t>
            </w:r>
          </w:p>
        </w:tc>
        <w:tc>
          <w:tcPr>
            <w:tcW w:w="1620" w:type="dxa"/>
            <w:tcBorders>
              <w:top w:val="nil"/>
              <w:left w:val="nil"/>
              <w:bottom w:val="single" w:sz="4" w:space="0" w:color="auto"/>
              <w:right w:val="single" w:sz="4" w:space="0" w:color="auto"/>
            </w:tcBorders>
            <w:shd w:val="clear" w:color="auto" w:fill="auto"/>
            <w:noWrap/>
            <w:vAlign w:val="bottom"/>
          </w:tcPr>
          <w:p w14:paraId="3621DCE8" w14:textId="77777777" w:rsidR="00E44E69" w:rsidRPr="00695492" w:rsidRDefault="00E44E69" w:rsidP="00463C40">
            <w:pPr>
              <w:spacing w:line="240" w:lineRule="auto"/>
              <w:jc w:val="center"/>
              <w:rPr>
                <w:rFonts w:eastAsia="Times New Roman" w:cs="Calibri"/>
                <w:color w:val="000000"/>
                <w:sz w:val="24"/>
                <w:szCs w:val="24"/>
              </w:rPr>
            </w:pPr>
            <w:r w:rsidRPr="00695492">
              <w:rPr>
                <w:rFonts w:eastAsia="Times New Roman" w:cs="Calibri"/>
                <w:color w:val="000000"/>
                <w:sz w:val="24"/>
                <w:szCs w:val="24"/>
              </w:rPr>
              <w:t>4/19/2021</w:t>
            </w:r>
          </w:p>
        </w:tc>
        <w:tc>
          <w:tcPr>
            <w:tcW w:w="1523" w:type="dxa"/>
            <w:tcBorders>
              <w:top w:val="nil"/>
              <w:left w:val="nil"/>
              <w:bottom w:val="single" w:sz="4" w:space="0" w:color="auto"/>
              <w:right w:val="single" w:sz="4" w:space="0" w:color="auto"/>
            </w:tcBorders>
            <w:shd w:val="clear" w:color="auto" w:fill="auto"/>
            <w:noWrap/>
            <w:vAlign w:val="bottom"/>
          </w:tcPr>
          <w:p w14:paraId="4C247703" w14:textId="77777777" w:rsidR="00E44E69" w:rsidRPr="00695492" w:rsidRDefault="00E44E69" w:rsidP="00463C40">
            <w:pPr>
              <w:spacing w:line="240" w:lineRule="auto"/>
              <w:jc w:val="center"/>
              <w:rPr>
                <w:rFonts w:eastAsia="Times New Roman" w:cs="Calibri"/>
                <w:color w:val="000000"/>
                <w:sz w:val="24"/>
                <w:szCs w:val="24"/>
              </w:rPr>
            </w:pPr>
            <w:r>
              <w:rPr>
                <w:rFonts w:eastAsia="Times New Roman" w:cs="Calibri"/>
                <w:color w:val="000000"/>
                <w:sz w:val="24"/>
                <w:szCs w:val="24"/>
              </w:rPr>
              <w:t>8</w:t>
            </w:r>
            <w:r w:rsidRPr="00695492">
              <w:rPr>
                <w:rFonts w:eastAsia="Times New Roman" w:cs="Calibri"/>
                <w:color w:val="000000"/>
                <w:sz w:val="24"/>
                <w:szCs w:val="24"/>
              </w:rPr>
              <w:t>/</w:t>
            </w:r>
            <w:r>
              <w:rPr>
                <w:rFonts w:eastAsia="Times New Roman" w:cs="Calibri"/>
                <w:color w:val="000000"/>
                <w:sz w:val="24"/>
                <w:szCs w:val="24"/>
              </w:rPr>
              <w:t>6</w:t>
            </w:r>
            <w:r w:rsidRPr="00695492">
              <w:rPr>
                <w:rFonts w:eastAsia="Times New Roman" w:cs="Calibri"/>
                <w:color w:val="000000"/>
                <w:sz w:val="24"/>
                <w:szCs w:val="24"/>
              </w:rPr>
              <w:t>/2021</w:t>
            </w:r>
          </w:p>
        </w:tc>
      </w:tr>
      <w:tr w:rsidR="00E44E69" w:rsidRPr="00CC23C6" w14:paraId="52D3F290" w14:textId="77777777" w:rsidTr="008C2B02">
        <w:trPr>
          <w:trHeight w:val="300"/>
        </w:trPr>
        <w:tc>
          <w:tcPr>
            <w:tcW w:w="4225" w:type="dxa"/>
            <w:tcBorders>
              <w:top w:val="nil"/>
              <w:left w:val="single" w:sz="4" w:space="0" w:color="auto"/>
              <w:bottom w:val="single" w:sz="4" w:space="0" w:color="auto"/>
              <w:right w:val="single" w:sz="4" w:space="0" w:color="auto"/>
            </w:tcBorders>
            <w:shd w:val="clear" w:color="auto" w:fill="auto"/>
            <w:noWrap/>
            <w:vAlign w:val="bottom"/>
          </w:tcPr>
          <w:p w14:paraId="687B6818" w14:textId="77777777" w:rsidR="00E44E69" w:rsidRPr="00273200" w:rsidRDefault="00E44E69" w:rsidP="00463C40">
            <w:pPr>
              <w:spacing w:line="240" w:lineRule="auto"/>
              <w:rPr>
                <w:rFonts w:eastAsia="Times New Roman" w:cs="Calibri"/>
                <w:b/>
                <w:bCs/>
                <w:sz w:val="24"/>
                <w:szCs w:val="24"/>
              </w:rPr>
            </w:pPr>
            <w:r w:rsidRPr="00273200">
              <w:rPr>
                <w:rFonts w:eastAsia="Times New Roman" w:cs="Calibri"/>
                <w:b/>
                <w:bCs/>
                <w:sz w:val="24"/>
                <w:szCs w:val="24"/>
              </w:rPr>
              <w:t>Value Management</w:t>
            </w:r>
          </w:p>
        </w:tc>
        <w:tc>
          <w:tcPr>
            <w:tcW w:w="1620" w:type="dxa"/>
            <w:tcBorders>
              <w:top w:val="nil"/>
              <w:left w:val="nil"/>
              <w:bottom w:val="single" w:sz="4" w:space="0" w:color="auto"/>
              <w:right w:val="single" w:sz="4" w:space="0" w:color="auto"/>
            </w:tcBorders>
            <w:shd w:val="clear" w:color="auto" w:fill="auto"/>
            <w:noWrap/>
            <w:vAlign w:val="bottom"/>
          </w:tcPr>
          <w:p w14:paraId="61554280" w14:textId="77777777" w:rsidR="00E44E69" w:rsidRPr="00273200" w:rsidRDefault="00E44E69" w:rsidP="00463C40">
            <w:pPr>
              <w:spacing w:line="240" w:lineRule="auto"/>
              <w:jc w:val="center"/>
              <w:rPr>
                <w:rFonts w:eastAsia="Times New Roman" w:cs="Calibri"/>
                <w:sz w:val="24"/>
                <w:szCs w:val="24"/>
              </w:rPr>
            </w:pPr>
            <w:r w:rsidRPr="00273200">
              <w:rPr>
                <w:rFonts w:eastAsia="Times New Roman" w:cs="Calibri"/>
                <w:sz w:val="24"/>
                <w:szCs w:val="24"/>
              </w:rPr>
              <w:t>8/9/2021</w:t>
            </w:r>
          </w:p>
        </w:tc>
        <w:tc>
          <w:tcPr>
            <w:tcW w:w="1523" w:type="dxa"/>
            <w:tcBorders>
              <w:top w:val="nil"/>
              <w:left w:val="nil"/>
              <w:bottom w:val="single" w:sz="4" w:space="0" w:color="auto"/>
              <w:right w:val="single" w:sz="4" w:space="0" w:color="auto"/>
            </w:tcBorders>
            <w:shd w:val="clear" w:color="auto" w:fill="auto"/>
            <w:noWrap/>
            <w:vAlign w:val="bottom"/>
          </w:tcPr>
          <w:p w14:paraId="1EE503EA" w14:textId="77777777" w:rsidR="00E44E69" w:rsidRPr="00273200" w:rsidRDefault="00E44E69" w:rsidP="00463C40">
            <w:pPr>
              <w:spacing w:line="240" w:lineRule="auto"/>
              <w:jc w:val="center"/>
              <w:rPr>
                <w:rFonts w:eastAsia="Times New Roman" w:cs="Calibri"/>
                <w:sz w:val="24"/>
                <w:szCs w:val="24"/>
              </w:rPr>
            </w:pPr>
            <w:r w:rsidRPr="00273200">
              <w:rPr>
                <w:rFonts w:eastAsia="Times New Roman" w:cs="Calibri"/>
                <w:sz w:val="24"/>
                <w:szCs w:val="24"/>
              </w:rPr>
              <w:t>8/20/2021</w:t>
            </w:r>
          </w:p>
        </w:tc>
      </w:tr>
      <w:tr w:rsidR="00E44E69" w:rsidRPr="00CC23C6" w14:paraId="439C8095" w14:textId="77777777" w:rsidTr="008C2B02">
        <w:trPr>
          <w:trHeight w:val="300"/>
        </w:trPr>
        <w:tc>
          <w:tcPr>
            <w:tcW w:w="4225" w:type="dxa"/>
            <w:tcBorders>
              <w:top w:val="nil"/>
              <w:left w:val="single" w:sz="4" w:space="0" w:color="auto"/>
              <w:bottom w:val="single" w:sz="4" w:space="0" w:color="auto"/>
              <w:right w:val="single" w:sz="4" w:space="0" w:color="auto"/>
            </w:tcBorders>
            <w:shd w:val="clear" w:color="auto" w:fill="auto"/>
            <w:noWrap/>
            <w:vAlign w:val="bottom"/>
            <w:hideMark/>
          </w:tcPr>
          <w:p w14:paraId="280D4DE3" w14:textId="3B42093D" w:rsidR="00E44E69" w:rsidRPr="00695492" w:rsidRDefault="00E44E69" w:rsidP="00463C40">
            <w:pPr>
              <w:spacing w:line="240" w:lineRule="auto"/>
              <w:rPr>
                <w:rFonts w:eastAsia="Times New Roman" w:cs="Calibri"/>
                <w:b/>
                <w:bCs/>
                <w:color w:val="000000"/>
                <w:sz w:val="24"/>
                <w:szCs w:val="24"/>
              </w:rPr>
            </w:pPr>
            <w:r w:rsidRPr="00695492">
              <w:rPr>
                <w:rFonts w:eastAsia="Times New Roman" w:cs="Calibri"/>
                <w:b/>
                <w:bCs/>
                <w:color w:val="000000"/>
                <w:sz w:val="24"/>
                <w:szCs w:val="24"/>
              </w:rPr>
              <w:t>Alternative Evaluation Report</w:t>
            </w:r>
            <w:r w:rsidR="008C2B02">
              <w:rPr>
                <w:rFonts w:eastAsia="Times New Roman" w:cs="Calibri"/>
                <w:b/>
                <w:bCs/>
                <w:color w:val="000000"/>
                <w:sz w:val="24"/>
                <w:szCs w:val="24"/>
              </w:rPr>
              <w:t xml:space="preserve"> (60%)</w:t>
            </w:r>
          </w:p>
        </w:tc>
        <w:tc>
          <w:tcPr>
            <w:tcW w:w="1620" w:type="dxa"/>
            <w:tcBorders>
              <w:top w:val="nil"/>
              <w:left w:val="nil"/>
              <w:bottom w:val="single" w:sz="4" w:space="0" w:color="auto"/>
              <w:right w:val="single" w:sz="4" w:space="0" w:color="auto"/>
            </w:tcBorders>
            <w:shd w:val="clear" w:color="auto" w:fill="auto"/>
            <w:noWrap/>
            <w:vAlign w:val="bottom"/>
            <w:hideMark/>
          </w:tcPr>
          <w:p w14:paraId="2171D38F" w14:textId="77777777" w:rsidR="00E44E69" w:rsidRPr="00695492" w:rsidRDefault="00E44E69" w:rsidP="00463C40">
            <w:pPr>
              <w:spacing w:line="240" w:lineRule="auto"/>
              <w:jc w:val="center"/>
              <w:rPr>
                <w:rFonts w:eastAsia="Times New Roman" w:cs="Calibri"/>
                <w:color w:val="000000"/>
                <w:sz w:val="24"/>
                <w:szCs w:val="24"/>
              </w:rPr>
            </w:pPr>
            <w:r>
              <w:rPr>
                <w:rFonts w:eastAsia="Times New Roman" w:cs="Calibri"/>
                <w:color w:val="000000"/>
                <w:sz w:val="24"/>
                <w:szCs w:val="24"/>
              </w:rPr>
              <w:t>8</w:t>
            </w:r>
            <w:r w:rsidRPr="00695492">
              <w:rPr>
                <w:rFonts w:eastAsia="Times New Roman" w:cs="Calibri"/>
                <w:color w:val="000000"/>
                <w:sz w:val="24"/>
                <w:szCs w:val="24"/>
              </w:rPr>
              <w:t>/</w:t>
            </w:r>
            <w:r>
              <w:rPr>
                <w:rFonts w:eastAsia="Times New Roman" w:cs="Calibri"/>
                <w:color w:val="000000"/>
                <w:sz w:val="24"/>
                <w:szCs w:val="24"/>
              </w:rPr>
              <w:t>23</w:t>
            </w:r>
            <w:r w:rsidRPr="00695492">
              <w:rPr>
                <w:rFonts w:eastAsia="Times New Roman" w:cs="Calibri"/>
                <w:color w:val="000000"/>
                <w:sz w:val="24"/>
                <w:szCs w:val="24"/>
              </w:rPr>
              <w:t>/2021</w:t>
            </w:r>
          </w:p>
        </w:tc>
        <w:tc>
          <w:tcPr>
            <w:tcW w:w="1523" w:type="dxa"/>
            <w:tcBorders>
              <w:top w:val="nil"/>
              <w:left w:val="nil"/>
              <w:bottom w:val="single" w:sz="4" w:space="0" w:color="auto"/>
              <w:right w:val="single" w:sz="4" w:space="0" w:color="auto"/>
            </w:tcBorders>
            <w:shd w:val="clear" w:color="auto" w:fill="auto"/>
            <w:noWrap/>
            <w:vAlign w:val="bottom"/>
            <w:hideMark/>
          </w:tcPr>
          <w:p w14:paraId="26CDE37A" w14:textId="2061E0DA" w:rsidR="00E44E69" w:rsidRPr="00695492" w:rsidRDefault="00E44E69" w:rsidP="00463C40">
            <w:pPr>
              <w:spacing w:line="240" w:lineRule="auto"/>
              <w:jc w:val="center"/>
              <w:rPr>
                <w:rFonts w:eastAsia="Times New Roman" w:cs="Calibri"/>
                <w:color w:val="000000"/>
                <w:sz w:val="24"/>
                <w:szCs w:val="24"/>
              </w:rPr>
            </w:pPr>
            <w:r>
              <w:rPr>
                <w:rFonts w:eastAsia="Times New Roman" w:cs="Calibri"/>
                <w:color w:val="000000"/>
                <w:sz w:val="24"/>
                <w:szCs w:val="24"/>
              </w:rPr>
              <w:t>1/27/2023</w:t>
            </w:r>
          </w:p>
        </w:tc>
      </w:tr>
      <w:tr w:rsidR="00E44E69" w:rsidRPr="00CC23C6" w14:paraId="6858E723" w14:textId="77777777" w:rsidTr="008C2B02">
        <w:trPr>
          <w:trHeight w:val="300"/>
        </w:trPr>
        <w:tc>
          <w:tcPr>
            <w:tcW w:w="4225" w:type="dxa"/>
            <w:tcBorders>
              <w:top w:val="nil"/>
              <w:left w:val="single" w:sz="4" w:space="0" w:color="auto"/>
              <w:bottom w:val="single" w:sz="4" w:space="0" w:color="auto"/>
              <w:right w:val="single" w:sz="4" w:space="0" w:color="auto"/>
            </w:tcBorders>
            <w:shd w:val="clear" w:color="auto" w:fill="auto"/>
            <w:noWrap/>
            <w:vAlign w:val="bottom"/>
            <w:hideMark/>
          </w:tcPr>
          <w:p w14:paraId="65FDB5FC" w14:textId="0CC8F837" w:rsidR="00E44E69" w:rsidRPr="00695492" w:rsidRDefault="00E44E69" w:rsidP="00463C40">
            <w:pPr>
              <w:spacing w:line="240" w:lineRule="auto"/>
              <w:rPr>
                <w:rFonts w:eastAsia="Times New Roman" w:cs="Calibri"/>
                <w:b/>
                <w:bCs/>
                <w:color w:val="000000"/>
                <w:sz w:val="24"/>
                <w:szCs w:val="24"/>
              </w:rPr>
            </w:pPr>
            <w:r w:rsidRPr="00695492">
              <w:rPr>
                <w:rFonts w:eastAsia="Times New Roman" w:cs="Calibri"/>
                <w:b/>
                <w:bCs/>
                <w:color w:val="000000"/>
                <w:sz w:val="24"/>
                <w:szCs w:val="24"/>
              </w:rPr>
              <w:t>Draft Final Report</w:t>
            </w:r>
            <w:r w:rsidR="008C2B02">
              <w:rPr>
                <w:rFonts w:eastAsia="Times New Roman" w:cs="Calibri"/>
                <w:b/>
                <w:bCs/>
                <w:color w:val="000000"/>
                <w:sz w:val="24"/>
                <w:szCs w:val="24"/>
              </w:rPr>
              <w:t xml:space="preserve"> (90%)</w:t>
            </w:r>
          </w:p>
        </w:tc>
        <w:tc>
          <w:tcPr>
            <w:tcW w:w="1620" w:type="dxa"/>
            <w:tcBorders>
              <w:top w:val="nil"/>
              <w:left w:val="nil"/>
              <w:bottom w:val="single" w:sz="4" w:space="0" w:color="auto"/>
              <w:right w:val="single" w:sz="4" w:space="0" w:color="auto"/>
            </w:tcBorders>
            <w:shd w:val="clear" w:color="auto" w:fill="auto"/>
            <w:noWrap/>
            <w:vAlign w:val="bottom"/>
            <w:hideMark/>
          </w:tcPr>
          <w:p w14:paraId="513B66ED" w14:textId="25E5F007" w:rsidR="00E44E69" w:rsidRPr="00695492" w:rsidRDefault="00E44E69" w:rsidP="00463C40">
            <w:pPr>
              <w:spacing w:line="240" w:lineRule="auto"/>
              <w:jc w:val="center"/>
              <w:rPr>
                <w:rFonts w:eastAsia="Times New Roman" w:cs="Calibri"/>
                <w:color w:val="000000"/>
                <w:sz w:val="24"/>
                <w:szCs w:val="24"/>
              </w:rPr>
            </w:pPr>
            <w:r>
              <w:rPr>
                <w:rFonts w:eastAsia="Times New Roman" w:cs="Calibri"/>
                <w:color w:val="000000"/>
                <w:sz w:val="24"/>
                <w:szCs w:val="24"/>
              </w:rPr>
              <w:t>1/30/2023</w:t>
            </w:r>
          </w:p>
        </w:tc>
        <w:tc>
          <w:tcPr>
            <w:tcW w:w="1523" w:type="dxa"/>
            <w:tcBorders>
              <w:top w:val="nil"/>
              <w:left w:val="nil"/>
              <w:bottom w:val="single" w:sz="4" w:space="0" w:color="auto"/>
              <w:right w:val="single" w:sz="4" w:space="0" w:color="auto"/>
            </w:tcBorders>
            <w:shd w:val="clear" w:color="auto" w:fill="auto"/>
            <w:noWrap/>
            <w:vAlign w:val="bottom"/>
            <w:hideMark/>
          </w:tcPr>
          <w:p w14:paraId="6EE87EE4" w14:textId="3DB844E2" w:rsidR="00E44E69" w:rsidRPr="00695492" w:rsidRDefault="00E44E69" w:rsidP="00463C40">
            <w:pPr>
              <w:spacing w:line="240" w:lineRule="auto"/>
              <w:jc w:val="center"/>
              <w:rPr>
                <w:rFonts w:eastAsia="Times New Roman" w:cs="Calibri"/>
                <w:color w:val="000000"/>
                <w:sz w:val="24"/>
                <w:szCs w:val="24"/>
              </w:rPr>
            </w:pPr>
            <w:r>
              <w:rPr>
                <w:rFonts w:eastAsia="Times New Roman" w:cs="Calibri"/>
                <w:color w:val="000000"/>
                <w:sz w:val="24"/>
                <w:szCs w:val="24"/>
              </w:rPr>
              <w:t>7/14/2023</w:t>
            </w:r>
          </w:p>
        </w:tc>
      </w:tr>
      <w:tr w:rsidR="00E44E69" w:rsidRPr="00CC23C6" w14:paraId="174891BA" w14:textId="77777777" w:rsidTr="008C2B02">
        <w:trPr>
          <w:trHeight w:val="300"/>
        </w:trPr>
        <w:tc>
          <w:tcPr>
            <w:tcW w:w="4225" w:type="dxa"/>
            <w:tcBorders>
              <w:top w:val="nil"/>
              <w:left w:val="single" w:sz="4" w:space="0" w:color="auto"/>
              <w:bottom w:val="single" w:sz="4" w:space="0" w:color="auto"/>
              <w:right w:val="single" w:sz="4" w:space="0" w:color="auto"/>
            </w:tcBorders>
            <w:shd w:val="clear" w:color="auto" w:fill="auto"/>
            <w:noWrap/>
            <w:vAlign w:val="bottom"/>
          </w:tcPr>
          <w:p w14:paraId="35A822BA" w14:textId="77777777" w:rsidR="00E44E69" w:rsidRPr="00695492" w:rsidRDefault="00E44E69" w:rsidP="00463C40">
            <w:pPr>
              <w:spacing w:line="240" w:lineRule="auto"/>
              <w:rPr>
                <w:rFonts w:eastAsia="Times New Roman" w:cs="Calibri"/>
                <w:b/>
                <w:bCs/>
                <w:color w:val="000000"/>
                <w:sz w:val="24"/>
                <w:szCs w:val="24"/>
              </w:rPr>
            </w:pPr>
            <w:r w:rsidRPr="00695492">
              <w:rPr>
                <w:rFonts w:eastAsia="Times New Roman" w:cs="Calibri"/>
                <w:b/>
                <w:bCs/>
                <w:color w:val="000000"/>
                <w:sz w:val="24"/>
                <w:szCs w:val="24"/>
              </w:rPr>
              <w:t>ATR</w:t>
            </w:r>
          </w:p>
        </w:tc>
        <w:tc>
          <w:tcPr>
            <w:tcW w:w="1620" w:type="dxa"/>
            <w:tcBorders>
              <w:top w:val="nil"/>
              <w:left w:val="nil"/>
              <w:bottom w:val="single" w:sz="4" w:space="0" w:color="auto"/>
              <w:right w:val="single" w:sz="4" w:space="0" w:color="auto"/>
            </w:tcBorders>
            <w:shd w:val="clear" w:color="auto" w:fill="auto"/>
            <w:noWrap/>
            <w:vAlign w:val="bottom"/>
          </w:tcPr>
          <w:p w14:paraId="0E48FA76" w14:textId="51D5D213" w:rsidR="00E44E69" w:rsidRPr="00695492" w:rsidRDefault="00E44E69" w:rsidP="00463C40">
            <w:pPr>
              <w:spacing w:line="240" w:lineRule="auto"/>
              <w:jc w:val="center"/>
              <w:rPr>
                <w:rFonts w:eastAsia="Times New Roman" w:cs="Calibri"/>
                <w:color w:val="000000"/>
                <w:sz w:val="24"/>
                <w:szCs w:val="24"/>
              </w:rPr>
            </w:pPr>
            <w:r>
              <w:rPr>
                <w:rFonts w:eastAsia="Times New Roman" w:cs="Calibri"/>
                <w:color w:val="000000"/>
                <w:sz w:val="24"/>
                <w:szCs w:val="24"/>
              </w:rPr>
              <w:t>7/7/2023</w:t>
            </w:r>
          </w:p>
        </w:tc>
        <w:tc>
          <w:tcPr>
            <w:tcW w:w="1523" w:type="dxa"/>
            <w:tcBorders>
              <w:top w:val="nil"/>
              <w:left w:val="nil"/>
              <w:bottom w:val="single" w:sz="4" w:space="0" w:color="auto"/>
              <w:right w:val="single" w:sz="4" w:space="0" w:color="auto"/>
            </w:tcBorders>
            <w:shd w:val="clear" w:color="auto" w:fill="auto"/>
            <w:noWrap/>
            <w:vAlign w:val="bottom"/>
          </w:tcPr>
          <w:p w14:paraId="20BD3FE2" w14:textId="4C2AD749" w:rsidR="00E44E69" w:rsidRPr="00695492" w:rsidRDefault="00E44E69" w:rsidP="00463C40">
            <w:pPr>
              <w:spacing w:line="240" w:lineRule="auto"/>
              <w:jc w:val="center"/>
              <w:rPr>
                <w:rFonts w:eastAsia="Times New Roman" w:cs="Calibri"/>
                <w:color w:val="000000"/>
                <w:sz w:val="24"/>
                <w:szCs w:val="24"/>
              </w:rPr>
            </w:pPr>
            <w:r>
              <w:rPr>
                <w:rFonts w:eastAsia="Times New Roman" w:cs="Calibri"/>
                <w:color w:val="000000"/>
                <w:sz w:val="24"/>
                <w:szCs w:val="24"/>
              </w:rPr>
              <w:t>7/21/2023</w:t>
            </w:r>
          </w:p>
        </w:tc>
      </w:tr>
      <w:tr w:rsidR="00E44E69" w:rsidRPr="00CC23C6" w14:paraId="184A4A11" w14:textId="77777777" w:rsidTr="008C2B02">
        <w:trPr>
          <w:trHeight w:val="300"/>
        </w:trPr>
        <w:tc>
          <w:tcPr>
            <w:tcW w:w="4225" w:type="dxa"/>
            <w:tcBorders>
              <w:top w:val="nil"/>
              <w:left w:val="single" w:sz="4" w:space="0" w:color="auto"/>
              <w:bottom w:val="single" w:sz="4" w:space="0" w:color="auto"/>
              <w:right w:val="single" w:sz="4" w:space="0" w:color="auto"/>
            </w:tcBorders>
            <w:shd w:val="clear" w:color="auto" w:fill="auto"/>
            <w:noWrap/>
            <w:vAlign w:val="bottom"/>
          </w:tcPr>
          <w:p w14:paraId="560B5121" w14:textId="77777777" w:rsidR="00E44E69" w:rsidRPr="00695492" w:rsidRDefault="00E44E69" w:rsidP="00463C40">
            <w:pPr>
              <w:spacing w:line="240" w:lineRule="auto"/>
              <w:rPr>
                <w:rFonts w:eastAsia="Times New Roman" w:cs="Calibri"/>
                <w:b/>
                <w:bCs/>
                <w:color w:val="000000"/>
                <w:sz w:val="24"/>
                <w:szCs w:val="24"/>
              </w:rPr>
            </w:pPr>
            <w:r w:rsidRPr="00695492">
              <w:rPr>
                <w:rFonts w:eastAsia="Times New Roman" w:cs="Calibri"/>
                <w:b/>
                <w:bCs/>
                <w:color w:val="000000"/>
                <w:sz w:val="24"/>
                <w:szCs w:val="24"/>
              </w:rPr>
              <w:t>Final Report</w:t>
            </w:r>
          </w:p>
        </w:tc>
        <w:tc>
          <w:tcPr>
            <w:tcW w:w="1620" w:type="dxa"/>
            <w:tcBorders>
              <w:top w:val="nil"/>
              <w:left w:val="nil"/>
              <w:bottom w:val="single" w:sz="4" w:space="0" w:color="auto"/>
              <w:right w:val="single" w:sz="4" w:space="0" w:color="auto"/>
            </w:tcBorders>
            <w:shd w:val="clear" w:color="auto" w:fill="auto"/>
            <w:noWrap/>
            <w:vAlign w:val="bottom"/>
          </w:tcPr>
          <w:p w14:paraId="0B34408C" w14:textId="2FD0B6F6" w:rsidR="00E44E69" w:rsidRPr="00695492" w:rsidRDefault="00E44E69" w:rsidP="00463C40">
            <w:pPr>
              <w:spacing w:line="240" w:lineRule="auto"/>
              <w:jc w:val="center"/>
              <w:rPr>
                <w:rFonts w:eastAsia="Times New Roman" w:cs="Calibri"/>
                <w:color w:val="000000"/>
                <w:sz w:val="24"/>
                <w:szCs w:val="24"/>
              </w:rPr>
            </w:pPr>
            <w:r>
              <w:rPr>
                <w:rFonts w:eastAsia="Times New Roman" w:cs="Calibri"/>
                <w:color w:val="000000"/>
                <w:sz w:val="24"/>
                <w:szCs w:val="24"/>
              </w:rPr>
              <w:t>7/17/2023</w:t>
            </w:r>
          </w:p>
        </w:tc>
        <w:tc>
          <w:tcPr>
            <w:tcW w:w="1523" w:type="dxa"/>
            <w:tcBorders>
              <w:top w:val="nil"/>
              <w:left w:val="nil"/>
              <w:bottom w:val="single" w:sz="4" w:space="0" w:color="auto"/>
              <w:right w:val="single" w:sz="4" w:space="0" w:color="auto"/>
            </w:tcBorders>
            <w:shd w:val="clear" w:color="auto" w:fill="auto"/>
            <w:noWrap/>
            <w:vAlign w:val="bottom"/>
          </w:tcPr>
          <w:p w14:paraId="6E9D015D" w14:textId="673AA215" w:rsidR="00E44E69" w:rsidRPr="00695492" w:rsidRDefault="00E44E69" w:rsidP="00463C40">
            <w:pPr>
              <w:spacing w:line="240" w:lineRule="auto"/>
              <w:jc w:val="center"/>
              <w:rPr>
                <w:rFonts w:eastAsia="Times New Roman" w:cs="Calibri"/>
                <w:color w:val="000000"/>
                <w:sz w:val="24"/>
                <w:szCs w:val="24"/>
              </w:rPr>
            </w:pPr>
            <w:r>
              <w:rPr>
                <w:rFonts w:eastAsia="Times New Roman" w:cs="Calibri"/>
                <w:color w:val="000000"/>
                <w:sz w:val="24"/>
                <w:szCs w:val="24"/>
              </w:rPr>
              <w:t>10/23/2023</w:t>
            </w:r>
          </w:p>
        </w:tc>
      </w:tr>
      <w:tr w:rsidR="00E44E69" w:rsidRPr="00CC23C6" w14:paraId="2D9BE49A" w14:textId="77777777" w:rsidTr="008C2B02">
        <w:trPr>
          <w:trHeight w:val="300"/>
        </w:trPr>
        <w:tc>
          <w:tcPr>
            <w:tcW w:w="4225" w:type="dxa"/>
            <w:tcBorders>
              <w:top w:val="nil"/>
              <w:left w:val="single" w:sz="4" w:space="0" w:color="auto"/>
              <w:bottom w:val="single" w:sz="4" w:space="0" w:color="auto"/>
              <w:right w:val="single" w:sz="4" w:space="0" w:color="auto"/>
            </w:tcBorders>
            <w:shd w:val="clear" w:color="auto" w:fill="auto"/>
            <w:noWrap/>
            <w:vAlign w:val="bottom"/>
          </w:tcPr>
          <w:p w14:paraId="75083C9F" w14:textId="77777777" w:rsidR="00E44E69" w:rsidRPr="00695492" w:rsidRDefault="00E44E69" w:rsidP="00463C40">
            <w:pPr>
              <w:spacing w:line="240" w:lineRule="auto"/>
              <w:rPr>
                <w:rFonts w:eastAsia="Times New Roman" w:cs="Calibri"/>
                <w:b/>
                <w:bCs/>
                <w:color w:val="000000"/>
                <w:sz w:val="24"/>
                <w:szCs w:val="24"/>
              </w:rPr>
            </w:pPr>
            <w:r w:rsidRPr="00695492">
              <w:rPr>
                <w:rFonts w:eastAsia="Times New Roman" w:cs="Calibri"/>
                <w:b/>
                <w:bCs/>
                <w:color w:val="000000"/>
                <w:sz w:val="24"/>
                <w:szCs w:val="24"/>
              </w:rPr>
              <w:t>Closeout</w:t>
            </w:r>
          </w:p>
        </w:tc>
        <w:tc>
          <w:tcPr>
            <w:tcW w:w="1620" w:type="dxa"/>
            <w:tcBorders>
              <w:top w:val="nil"/>
              <w:left w:val="nil"/>
              <w:bottom w:val="single" w:sz="4" w:space="0" w:color="auto"/>
              <w:right w:val="single" w:sz="4" w:space="0" w:color="auto"/>
            </w:tcBorders>
            <w:shd w:val="clear" w:color="auto" w:fill="auto"/>
            <w:noWrap/>
            <w:vAlign w:val="bottom"/>
          </w:tcPr>
          <w:p w14:paraId="580AA6C8" w14:textId="3DE4107E" w:rsidR="00E44E69" w:rsidRPr="00695492" w:rsidRDefault="00E44E69" w:rsidP="00463C40">
            <w:pPr>
              <w:spacing w:line="240" w:lineRule="auto"/>
              <w:jc w:val="center"/>
              <w:rPr>
                <w:rFonts w:eastAsia="Times New Roman" w:cs="Calibri"/>
                <w:color w:val="000000"/>
                <w:sz w:val="24"/>
                <w:szCs w:val="24"/>
              </w:rPr>
            </w:pPr>
            <w:r>
              <w:rPr>
                <w:rFonts w:eastAsia="Times New Roman" w:cs="Calibri"/>
                <w:color w:val="000000"/>
                <w:sz w:val="24"/>
                <w:szCs w:val="24"/>
              </w:rPr>
              <w:t>10/</w:t>
            </w:r>
            <w:r w:rsidR="00EF1631">
              <w:rPr>
                <w:rFonts w:eastAsia="Times New Roman" w:cs="Calibri"/>
                <w:color w:val="000000"/>
                <w:sz w:val="24"/>
                <w:szCs w:val="24"/>
              </w:rPr>
              <w:t>24</w:t>
            </w:r>
            <w:r>
              <w:rPr>
                <w:rFonts w:eastAsia="Times New Roman" w:cs="Calibri"/>
                <w:color w:val="000000"/>
                <w:sz w:val="24"/>
                <w:szCs w:val="24"/>
              </w:rPr>
              <w:t>/2023</w:t>
            </w:r>
          </w:p>
        </w:tc>
        <w:tc>
          <w:tcPr>
            <w:tcW w:w="1523" w:type="dxa"/>
            <w:tcBorders>
              <w:top w:val="nil"/>
              <w:left w:val="nil"/>
              <w:bottom w:val="single" w:sz="4" w:space="0" w:color="auto"/>
              <w:right w:val="single" w:sz="4" w:space="0" w:color="auto"/>
            </w:tcBorders>
            <w:shd w:val="clear" w:color="auto" w:fill="auto"/>
            <w:noWrap/>
            <w:vAlign w:val="bottom"/>
          </w:tcPr>
          <w:p w14:paraId="2BAD2CC9" w14:textId="02F5CED0" w:rsidR="00E44E69" w:rsidRPr="00695492" w:rsidRDefault="00E44E69" w:rsidP="00463C40">
            <w:pPr>
              <w:spacing w:line="240" w:lineRule="auto"/>
              <w:jc w:val="center"/>
              <w:rPr>
                <w:rFonts w:eastAsia="Times New Roman" w:cs="Calibri"/>
                <w:color w:val="000000"/>
                <w:sz w:val="24"/>
                <w:szCs w:val="24"/>
              </w:rPr>
            </w:pPr>
            <w:r>
              <w:rPr>
                <w:rFonts w:eastAsia="Times New Roman" w:cs="Calibri"/>
                <w:color w:val="000000"/>
                <w:sz w:val="24"/>
                <w:szCs w:val="24"/>
              </w:rPr>
              <w:t>10/</w:t>
            </w:r>
            <w:r w:rsidR="00EF1631">
              <w:rPr>
                <w:rFonts w:eastAsia="Times New Roman" w:cs="Calibri"/>
                <w:color w:val="000000"/>
                <w:sz w:val="24"/>
                <w:szCs w:val="24"/>
              </w:rPr>
              <w:t>30</w:t>
            </w:r>
            <w:r>
              <w:rPr>
                <w:rFonts w:eastAsia="Times New Roman" w:cs="Calibri"/>
                <w:color w:val="000000"/>
                <w:sz w:val="24"/>
                <w:szCs w:val="24"/>
              </w:rPr>
              <w:t>/2023</w:t>
            </w:r>
          </w:p>
        </w:tc>
      </w:tr>
    </w:tbl>
    <w:p w14:paraId="509DA9A8" w14:textId="77777777" w:rsidR="00E44E69" w:rsidRPr="000D1BAF" w:rsidRDefault="00E44E69" w:rsidP="00E44E69"/>
    <w:p w14:paraId="4B827755" w14:textId="6CD60CB5" w:rsidR="00E44E69" w:rsidRDefault="00E44E69" w:rsidP="00E44E69">
      <w:pPr>
        <w:pStyle w:val="Heading2"/>
      </w:pPr>
      <w:r w:rsidRPr="000D1BAF">
        <w:t>Current Status</w:t>
      </w:r>
    </w:p>
    <w:p w14:paraId="3DA98F53" w14:textId="77777777" w:rsidR="00EB3E02" w:rsidRDefault="005E578F" w:rsidP="005E578F">
      <w:pPr>
        <w:pStyle w:val="ListParagraph"/>
        <w:numPr>
          <w:ilvl w:val="0"/>
          <w:numId w:val="3"/>
        </w:numPr>
      </w:pPr>
      <w:r>
        <w:t>Working toward 60% EDR.  The PDT has developed alternatives, evaluation criteria and scoring.</w:t>
      </w:r>
    </w:p>
    <w:p w14:paraId="1154B7E2" w14:textId="109EF855" w:rsidR="005E578F" w:rsidRPr="00EB3E02" w:rsidRDefault="005E578F" w:rsidP="005E578F">
      <w:pPr>
        <w:pStyle w:val="ListParagraph"/>
        <w:numPr>
          <w:ilvl w:val="0"/>
          <w:numId w:val="3"/>
        </w:numPr>
      </w:pPr>
      <w:bookmarkStart w:id="23" w:name="_Hlk112946722"/>
      <w:r w:rsidRPr="00EB3E02">
        <w:t>The 50% EDR and alternatives ranking matrix are available on the FFDRWG website:</w:t>
      </w:r>
      <w:r w:rsidRPr="006D1749">
        <w:t xml:space="preserve"> </w:t>
      </w:r>
      <w:hyperlink r:id="rId43" w:history="1">
        <w:r w:rsidRPr="00003F36">
          <w:rPr>
            <w:rStyle w:val="Hyperlink"/>
          </w:rPr>
          <w:t>http://pweb.crohms.org/tmt/documents/FPOM/2010/FFDRWG/2022%20FFDRWG/</w:t>
        </w:r>
      </w:hyperlink>
    </w:p>
    <w:bookmarkEnd w:id="23"/>
    <w:p w14:paraId="6B446411" w14:textId="2CEC30B4" w:rsidR="005E578F" w:rsidRPr="005E578F" w:rsidRDefault="006D1749" w:rsidP="006D1749">
      <w:pPr>
        <w:pStyle w:val="ListParagraph"/>
        <w:numPr>
          <w:ilvl w:val="0"/>
          <w:numId w:val="3"/>
        </w:numPr>
      </w:pPr>
      <w:r>
        <w:t xml:space="preserve">The PDT is planning to present the alternatives at the Oct. 6 FFDRWG for discussion.  </w:t>
      </w:r>
    </w:p>
    <w:p w14:paraId="08B5D037" w14:textId="77777777" w:rsidR="00E44E69" w:rsidRPr="000D1BAF" w:rsidRDefault="00E44E69" w:rsidP="00E44E69">
      <w:pPr>
        <w:pStyle w:val="Heading2"/>
      </w:pPr>
      <w:r w:rsidRPr="000D1BAF">
        <w:t>Topics for FFDRWG Review/Coordination</w:t>
      </w:r>
    </w:p>
    <w:p w14:paraId="33854AA1" w14:textId="501E8D5A" w:rsidR="006508AE" w:rsidRDefault="006508AE" w:rsidP="006508AE">
      <w:pPr>
        <w:pStyle w:val="ListParagraph"/>
        <w:numPr>
          <w:ilvl w:val="0"/>
          <w:numId w:val="3"/>
        </w:numPr>
      </w:pPr>
      <w:r>
        <w:t xml:space="preserve">Discussion of alternatives and other ideas to incorporate </w:t>
      </w:r>
      <w:r w:rsidR="008C2B02">
        <w:t xml:space="preserve">into the evaluation matrix </w:t>
      </w:r>
      <w:r>
        <w:t xml:space="preserve">for the 60% </w:t>
      </w:r>
      <w:r w:rsidRPr="000D1BAF">
        <w:t>Engineering Design Report (EDR)</w:t>
      </w:r>
      <w:r>
        <w:t xml:space="preserve"> milestone. </w:t>
      </w:r>
    </w:p>
    <w:p w14:paraId="6A53C414" w14:textId="0FCC90DE" w:rsidR="00E44E69" w:rsidRDefault="00E44E69" w:rsidP="006508AE">
      <w:pPr>
        <w:pStyle w:val="ListParagraph"/>
        <w:numPr>
          <w:ilvl w:val="0"/>
          <w:numId w:val="3"/>
        </w:numPr>
      </w:pPr>
      <w:r w:rsidRPr="000D1BAF">
        <w:t xml:space="preserve">PDT will </w:t>
      </w:r>
      <w:r w:rsidR="008C2B02">
        <w:t xml:space="preserve">send </w:t>
      </w:r>
      <w:r w:rsidRPr="000D1BAF">
        <w:t xml:space="preserve">the </w:t>
      </w:r>
      <w:r>
        <w:t xml:space="preserve">60% </w:t>
      </w:r>
      <w:r w:rsidR="006508AE">
        <w:t>EDR</w:t>
      </w:r>
      <w:r w:rsidR="008C2B02" w:rsidRPr="008C2B02">
        <w:t xml:space="preserve"> </w:t>
      </w:r>
      <w:r w:rsidR="008C2B02">
        <w:t xml:space="preserve">for </w:t>
      </w:r>
      <w:r w:rsidR="008C2B02" w:rsidRPr="000D1BAF">
        <w:t xml:space="preserve">FFDRWG </w:t>
      </w:r>
      <w:r w:rsidR="008C2B02">
        <w:t>review</w:t>
      </w:r>
      <w:r w:rsidR="006508AE">
        <w:t xml:space="preserve">. </w:t>
      </w:r>
    </w:p>
    <w:p w14:paraId="1B68522D" w14:textId="5F7175EE" w:rsidR="00E44E69" w:rsidRDefault="00E44E69" w:rsidP="00E44E69">
      <w:pPr>
        <w:pStyle w:val="Heading2"/>
      </w:pPr>
      <w:r>
        <w:t>Summary</w:t>
      </w:r>
    </w:p>
    <w:p w14:paraId="31A02049" w14:textId="25B8C0D4" w:rsidR="00E44E69" w:rsidRPr="0075046A" w:rsidRDefault="00E44E69" w:rsidP="00E44E69">
      <w:pPr>
        <w:autoSpaceDE w:val="0"/>
        <w:autoSpaceDN w:val="0"/>
        <w:adjustRightInd w:val="0"/>
        <w:rPr>
          <w:rFonts w:cs="Arial"/>
        </w:rPr>
      </w:pPr>
      <w:r>
        <w:t xml:space="preserve">PDT stopped working on this project during alternative evaluation at the end of FY21, due to lack of funding. The Value </w:t>
      </w:r>
      <w:r w:rsidR="001E3124">
        <w:t xml:space="preserve">Engineering (VE) </w:t>
      </w:r>
      <w:r>
        <w:t xml:space="preserve">study was performed in August 2021 and a draft report was provided. </w:t>
      </w:r>
      <w:r w:rsidRPr="0075046A">
        <w:rPr>
          <w:rFonts w:cs="Arial"/>
        </w:rPr>
        <w:t xml:space="preserve">During the </w:t>
      </w:r>
      <w:r w:rsidR="001E3124">
        <w:rPr>
          <w:rFonts w:cs="Arial"/>
        </w:rPr>
        <w:t>VE</w:t>
      </w:r>
      <w:r w:rsidRPr="0075046A">
        <w:rPr>
          <w:rFonts w:cs="Arial"/>
        </w:rPr>
        <w:t xml:space="preserve"> study, various tools were used to help the project team identify existing alternatives and develop new proposals to best meet project criteria. Weighted paired comparisons w</w:t>
      </w:r>
      <w:r w:rsidR="006D1749">
        <w:rPr>
          <w:rFonts w:cs="Arial"/>
        </w:rPr>
        <w:t>ere</w:t>
      </w:r>
      <w:r w:rsidRPr="0075046A">
        <w:rPr>
          <w:rFonts w:cs="Arial"/>
        </w:rPr>
        <w:t xml:space="preserve"> used to develop performance criteria for ranking existing alternatives and </w:t>
      </w:r>
      <w:r w:rsidRPr="0075046A">
        <w:rPr>
          <w:rFonts w:cs="Arial"/>
        </w:rPr>
        <w:lastRenderedPageBreak/>
        <w:t>new proposals. All proposals, as well as the team’s assessment of the top five existing potential alternatives, were evaluated against the performance criteria developed using the weighted paired comparisons.</w:t>
      </w:r>
    </w:p>
    <w:p w14:paraId="67036FD4" w14:textId="77777777" w:rsidR="00E44E69" w:rsidRPr="0075046A" w:rsidRDefault="00E44E69" w:rsidP="00E44E69">
      <w:pPr>
        <w:autoSpaceDE w:val="0"/>
        <w:autoSpaceDN w:val="0"/>
        <w:adjustRightInd w:val="0"/>
        <w:rPr>
          <w:rFonts w:cs="Arial"/>
        </w:rPr>
      </w:pPr>
    </w:p>
    <w:p w14:paraId="09E5F3A8" w14:textId="2C11B237" w:rsidR="00E44E69" w:rsidRDefault="00E44E69" w:rsidP="00E44E69">
      <w:pPr>
        <w:autoSpaceDE w:val="0"/>
        <w:autoSpaceDN w:val="0"/>
        <w:adjustRightInd w:val="0"/>
        <w:rPr>
          <w:rFonts w:cs="Arial"/>
        </w:rPr>
      </w:pPr>
      <w:r w:rsidRPr="0075046A">
        <w:rPr>
          <w:rFonts w:cs="Arial"/>
        </w:rPr>
        <w:t>After receiving the Draft V</w:t>
      </w:r>
      <w:r w:rsidR="001E3124">
        <w:rPr>
          <w:rFonts w:cs="Arial"/>
        </w:rPr>
        <w:t>E</w:t>
      </w:r>
      <w:r w:rsidRPr="0075046A">
        <w:rPr>
          <w:rFonts w:cs="Arial"/>
        </w:rPr>
        <w:t xml:space="preserve"> Study Report, PDT further evaluated the weighted paired comparisons, prepared by the </w:t>
      </w:r>
      <w:r w:rsidR="001E3124">
        <w:rPr>
          <w:rFonts w:cs="Arial"/>
        </w:rPr>
        <w:t>VE</w:t>
      </w:r>
      <w:r w:rsidRPr="0075046A">
        <w:rPr>
          <w:rFonts w:cs="Arial"/>
        </w:rPr>
        <w:t xml:space="preserve"> team, and updated the values and the evaluation criteria list. The PDT modified the alternative ranking of all the potential alternatives and the selected new potential alternatives proposed by the </w:t>
      </w:r>
      <w:r w:rsidR="001E3124">
        <w:rPr>
          <w:rFonts w:cs="Arial"/>
        </w:rPr>
        <w:t>VE</w:t>
      </w:r>
      <w:r w:rsidRPr="0075046A">
        <w:rPr>
          <w:rFonts w:cs="Arial"/>
        </w:rPr>
        <w:t xml:space="preserve"> team. The</w:t>
      </w:r>
      <w:r>
        <w:rPr>
          <w:rFonts w:cs="Arial"/>
        </w:rPr>
        <w:t xml:space="preserve"> EDR includes Evaluation Criteria, Paired Comparisons, and Alterative Rankings</w:t>
      </w:r>
      <w:r w:rsidRPr="0075046A">
        <w:rPr>
          <w:rFonts w:cs="Arial"/>
        </w:rPr>
        <w:t xml:space="preserve"> </w:t>
      </w:r>
      <w:r>
        <w:rPr>
          <w:rFonts w:cs="Arial"/>
        </w:rPr>
        <w:t xml:space="preserve">developed by both </w:t>
      </w:r>
      <w:r w:rsidR="001E3124">
        <w:rPr>
          <w:rFonts w:cs="Arial"/>
        </w:rPr>
        <w:t>VE</w:t>
      </w:r>
      <w:r>
        <w:rPr>
          <w:rFonts w:cs="Arial"/>
        </w:rPr>
        <w:t xml:space="preserve"> team and PDT members.</w:t>
      </w:r>
    </w:p>
    <w:p w14:paraId="376D5E3F" w14:textId="77777777" w:rsidR="004F1B28" w:rsidRDefault="004F1B28">
      <w:pPr>
        <w:spacing w:after="160" w:line="259" w:lineRule="auto"/>
        <w:rPr>
          <w:rFonts w:asciiTheme="majorHAnsi" w:eastAsiaTheme="majorEastAsia" w:hAnsiTheme="majorHAnsi" w:cstheme="majorBidi"/>
          <w:b/>
          <w:kern w:val="28"/>
          <w:sz w:val="28"/>
          <w:szCs w:val="56"/>
        </w:rPr>
      </w:pPr>
      <w:r>
        <w:br w:type="page"/>
      </w:r>
    </w:p>
    <w:p w14:paraId="3E11C246" w14:textId="622B6FD0" w:rsidR="004F1B28" w:rsidRDefault="004F1B28" w:rsidP="004F1B28">
      <w:pPr>
        <w:pStyle w:val="Title"/>
      </w:pPr>
      <w:r>
        <w:rPr>
          <w:noProof/>
        </w:rPr>
        <w:lastRenderedPageBreak/>
        <w:drawing>
          <wp:anchor distT="0" distB="0" distL="114300" distR="114300" simplePos="0" relativeHeight="251665408" behindDoc="0" locked="0" layoutInCell="1" allowOverlap="1" wp14:anchorId="31883E2D" wp14:editId="3D42440D">
            <wp:simplePos x="0" y="0"/>
            <wp:positionH relativeFrom="margin">
              <wp:align>right</wp:align>
            </wp:positionH>
            <wp:positionV relativeFrom="margin">
              <wp:align>top</wp:align>
            </wp:positionV>
            <wp:extent cx="914400" cy="9144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margin">
              <wp14:pctWidth>0</wp14:pctWidth>
            </wp14:sizeRelH>
            <wp14:sizeRelV relativeFrom="margin">
              <wp14:pctHeight>0</wp14:pctHeight>
            </wp14:sizeRelV>
          </wp:anchor>
        </w:drawing>
      </w:r>
      <w:r>
        <w:t>Fish Facility Design Review Work Group (FFDRWG)</w:t>
      </w:r>
      <w:r>
        <w:rPr>
          <w:rFonts w:ascii="Calibri" w:eastAsia="Calibri" w:hAnsi="Calibri" w:cs="Times New Roman"/>
          <w:noProof/>
          <w:kern w:val="0"/>
          <w:sz w:val="22"/>
          <w:szCs w:val="22"/>
        </w:rPr>
        <w:t xml:space="preserve"> </w:t>
      </w:r>
    </w:p>
    <w:p w14:paraId="4A56DD7B" w14:textId="77777777" w:rsidR="004F1B28" w:rsidRDefault="004F1B28" w:rsidP="004F1B28">
      <w:pPr>
        <w:pStyle w:val="Title"/>
      </w:pPr>
      <w:r>
        <w:t>USACE, Portland District</w:t>
      </w:r>
    </w:p>
    <w:p w14:paraId="017BA0AA" w14:textId="77777777" w:rsidR="004F1B28" w:rsidRDefault="004F1B28" w:rsidP="004F1B28">
      <w:pPr>
        <w:pStyle w:val="Title"/>
        <w:spacing w:after="240"/>
      </w:pPr>
      <w:r>
        <w:t>Project Update</w:t>
      </w:r>
    </w:p>
    <w:p w14:paraId="7ECF3939" w14:textId="54C0384A" w:rsidR="004F1B28" w:rsidRDefault="004F1B28" w:rsidP="004F1B28">
      <w:r>
        <w:t>Date Prepared/Updated: 2022-</w:t>
      </w:r>
      <w:r w:rsidR="007A4931">
        <w:t>10</w:t>
      </w:r>
      <w:r>
        <w:t>-</w:t>
      </w:r>
      <w:r w:rsidR="007A4931">
        <w:t>0</w:t>
      </w:r>
      <w:r>
        <w:t>3</w:t>
      </w:r>
    </w:p>
    <w:p w14:paraId="5B244958" w14:textId="27078685" w:rsidR="004F1B28" w:rsidRDefault="00AA5D4E" w:rsidP="004F1B28">
      <w:pPr>
        <w:pStyle w:val="Heading1"/>
      </w:pPr>
      <w:bookmarkStart w:id="24" w:name="_BON_Cascades_Island_2"/>
      <w:bookmarkStart w:id="25" w:name="_BON2_adult_lamprey"/>
      <w:bookmarkStart w:id="26" w:name="_JDA_Turbine_Rehab"/>
      <w:bookmarkStart w:id="27" w:name="_BON_Spillway_Rock"/>
      <w:bookmarkStart w:id="28" w:name="_BON_Second_Powerhouse"/>
      <w:bookmarkStart w:id="29" w:name="_JDA_South_Ladder"/>
      <w:bookmarkStart w:id="30" w:name="_JDA_adult_lamprey"/>
      <w:bookmarkStart w:id="31" w:name="_TDA_East_Fish"/>
      <w:bookmarkStart w:id="32" w:name="_TDA_adult_lamprey"/>
      <w:bookmarkStart w:id="33" w:name="_BON_Cascades_Island"/>
      <w:bookmarkStart w:id="34" w:name="_BON_Bradford_Island"/>
      <w:bookmarkStart w:id="35" w:name="_BON1_adult_lamprey"/>
      <w:bookmarkStart w:id="36" w:name="_Toc115703602"/>
      <w:bookmarkEnd w:id="24"/>
      <w:bookmarkEnd w:id="25"/>
      <w:bookmarkEnd w:id="26"/>
      <w:bookmarkEnd w:id="27"/>
      <w:bookmarkEnd w:id="28"/>
      <w:bookmarkEnd w:id="29"/>
      <w:bookmarkEnd w:id="30"/>
      <w:bookmarkEnd w:id="31"/>
      <w:bookmarkEnd w:id="32"/>
      <w:bookmarkEnd w:id="33"/>
      <w:bookmarkEnd w:id="34"/>
      <w:bookmarkEnd w:id="35"/>
      <w:r>
        <w:t>JDA Ladder Cooling</w:t>
      </w:r>
      <w:bookmarkEnd w:id="36"/>
    </w:p>
    <w:tbl>
      <w:tblPr>
        <w:tblStyle w:val="MediumList1-Accent1"/>
        <w:tblW w:w="0" w:type="auto"/>
        <w:tblLook w:val="0480" w:firstRow="0" w:lastRow="0" w:firstColumn="1" w:lastColumn="0" w:noHBand="0" w:noVBand="1"/>
      </w:tblPr>
      <w:tblGrid>
        <w:gridCol w:w="2790"/>
        <w:gridCol w:w="6560"/>
      </w:tblGrid>
      <w:tr w:rsidR="004F1B28" w:rsidRPr="00A1375F" w14:paraId="2A1E9433" w14:textId="77777777" w:rsidTr="00CD63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1A1E8AD7" w14:textId="77777777" w:rsidR="004F1B28" w:rsidRPr="00A1375F" w:rsidRDefault="004F1B28" w:rsidP="00CD63B4">
            <w:pPr>
              <w:jc w:val="right"/>
              <w:rPr>
                <w:b w:val="0"/>
                <w:bCs w:val="0"/>
              </w:rPr>
            </w:pPr>
            <w:r w:rsidRPr="00A1375F">
              <w:rPr>
                <w:b w:val="0"/>
                <w:bCs w:val="0"/>
              </w:rPr>
              <w:t>Project Identifier:</w:t>
            </w:r>
          </w:p>
        </w:tc>
        <w:tc>
          <w:tcPr>
            <w:tcW w:w="6560" w:type="dxa"/>
            <w:vAlign w:val="center"/>
          </w:tcPr>
          <w:p w14:paraId="20C113BA" w14:textId="44881A7E" w:rsidR="004F1B28" w:rsidRPr="00A1375F" w:rsidRDefault="004F1B28" w:rsidP="00CD63B4">
            <w:pPr>
              <w:cnfStyle w:val="000000100000" w:firstRow="0" w:lastRow="0" w:firstColumn="0" w:lastColumn="0" w:oddVBand="0" w:evenVBand="0" w:oddHBand="1" w:evenHBand="0" w:firstRowFirstColumn="0" w:firstRowLastColumn="0" w:lastRowFirstColumn="0" w:lastRowLastColumn="0"/>
            </w:pPr>
            <w:r>
              <w:t xml:space="preserve">P2 # </w:t>
            </w:r>
            <w:r w:rsidR="00AA5D4E">
              <w:t>N/A</w:t>
            </w:r>
          </w:p>
        </w:tc>
      </w:tr>
      <w:tr w:rsidR="004F1B28" w:rsidRPr="00A1375F" w14:paraId="371C2204" w14:textId="77777777" w:rsidTr="00CD63B4">
        <w:tc>
          <w:tcPr>
            <w:cnfStyle w:val="001000000000" w:firstRow="0" w:lastRow="0" w:firstColumn="1" w:lastColumn="0" w:oddVBand="0" w:evenVBand="0" w:oddHBand="0" w:evenHBand="0" w:firstRowFirstColumn="0" w:firstRowLastColumn="0" w:lastRowFirstColumn="0" w:lastRowLastColumn="0"/>
            <w:tcW w:w="2790" w:type="dxa"/>
            <w:vAlign w:val="center"/>
          </w:tcPr>
          <w:p w14:paraId="722822E5" w14:textId="77777777" w:rsidR="004F1B28" w:rsidRPr="00A1375F" w:rsidRDefault="004F1B28" w:rsidP="00CD63B4">
            <w:pPr>
              <w:jc w:val="right"/>
              <w:rPr>
                <w:b w:val="0"/>
                <w:bCs w:val="0"/>
              </w:rPr>
            </w:pPr>
            <w:r w:rsidRPr="00A1375F">
              <w:rPr>
                <w:b w:val="0"/>
                <w:bCs w:val="0"/>
              </w:rPr>
              <w:t>Project Manager (PM):</w:t>
            </w:r>
          </w:p>
        </w:tc>
        <w:tc>
          <w:tcPr>
            <w:tcW w:w="6560" w:type="dxa"/>
            <w:vAlign w:val="center"/>
          </w:tcPr>
          <w:p w14:paraId="1F0C54C1" w14:textId="50F05CE3" w:rsidR="004F1B28" w:rsidRPr="00A1375F" w:rsidRDefault="00AA5D4E" w:rsidP="00CD63B4">
            <w:pPr>
              <w:cnfStyle w:val="000000000000" w:firstRow="0" w:lastRow="0" w:firstColumn="0" w:lastColumn="0" w:oddVBand="0" w:evenVBand="0" w:oddHBand="0" w:evenHBand="0" w:firstRowFirstColumn="0" w:firstRowLastColumn="0" w:lastRowFirstColumn="0" w:lastRowLastColumn="0"/>
              <w:rPr>
                <w:i/>
                <w:iCs/>
              </w:rPr>
            </w:pPr>
            <w:r>
              <w:t>N/A</w:t>
            </w:r>
          </w:p>
        </w:tc>
      </w:tr>
      <w:tr w:rsidR="004F1B28" w:rsidRPr="00A1375F" w14:paraId="4BCD733A" w14:textId="77777777" w:rsidTr="00CD63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4D51CC3E" w14:textId="77777777" w:rsidR="004F1B28" w:rsidRPr="00A1375F" w:rsidRDefault="004F1B28" w:rsidP="00CD63B4">
            <w:pPr>
              <w:jc w:val="right"/>
              <w:rPr>
                <w:b w:val="0"/>
                <w:bCs w:val="0"/>
              </w:rPr>
            </w:pPr>
            <w:r w:rsidRPr="00A1375F">
              <w:rPr>
                <w:b w:val="0"/>
                <w:bCs w:val="0"/>
              </w:rPr>
              <w:t>Technical Lead (TL):</w:t>
            </w:r>
          </w:p>
        </w:tc>
        <w:tc>
          <w:tcPr>
            <w:tcW w:w="6560" w:type="dxa"/>
            <w:vAlign w:val="center"/>
          </w:tcPr>
          <w:p w14:paraId="09BA514B" w14:textId="35BF4FC0" w:rsidR="004F1B28" w:rsidRPr="00A1375F" w:rsidRDefault="00AA5D4E" w:rsidP="00CD63B4">
            <w:pPr>
              <w:cnfStyle w:val="000000100000" w:firstRow="0" w:lastRow="0" w:firstColumn="0" w:lastColumn="0" w:oddVBand="0" w:evenVBand="0" w:oddHBand="1" w:evenHBand="0" w:firstRowFirstColumn="0" w:firstRowLastColumn="0" w:lastRowFirstColumn="0" w:lastRowLastColumn="0"/>
              <w:rPr>
                <w:i/>
                <w:iCs/>
              </w:rPr>
            </w:pPr>
            <w:r>
              <w:t>N/A</w:t>
            </w:r>
          </w:p>
        </w:tc>
      </w:tr>
      <w:tr w:rsidR="004F1B28" w:rsidRPr="00A1375F" w14:paraId="7DA4B4A2" w14:textId="77777777" w:rsidTr="00CD63B4">
        <w:tc>
          <w:tcPr>
            <w:cnfStyle w:val="001000000000" w:firstRow="0" w:lastRow="0" w:firstColumn="1" w:lastColumn="0" w:oddVBand="0" w:evenVBand="0" w:oddHBand="0" w:evenHBand="0" w:firstRowFirstColumn="0" w:firstRowLastColumn="0" w:lastRowFirstColumn="0" w:lastRowLastColumn="0"/>
            <w:tcW w:w="2790" w:type="dxa"/>
            <w:vAlign w:val="center"/>
          </w:tcPr>
          <w:p w14:paraId="23CA4EC4" w14:textId="77777777" w:rsidR="004F1B28" w:rsidRPr="00A1375F" w:rsidRDefault="004F1B28" w:rsidP="00CD63B4">
            <w:pPr>
              <w:jc w:val="right"/>
              <w:rPr>
                <w:b w:val="0"/>
                <w:bCs w:val="0"/>
              </w:rPr>
            </w:pPr>
            <w:r w:rsidRPr="00A1375F">
              <w:rPr>
                <w:b w:val="0"/>
                <w:bCs w:val="0"/>
              </w:rPr>
              <w:t xml:space="preserve">FFDRWG Coordination </w:t>
            </w:r>
            <w:r>
              <w:rPr>
                <w:b w:val="0"/>
                <w:bCs w:val="0"/>
              </w:rPr>
              <w:t>(FC)</w:t>
            </w:r>
            <w:r w:rsidRPr="00A1375F">
              <w:rPr>
                <w:b w:val="0"/>
                <w:bCs w:val="0"/>
              </w:rPr>
              <w:t>:</w:t>
            </w:r>
          </w:p>
        </w:tc>
        <w:tc>
          <w:tcPr>
            <w:tcW w:w="6560" w:type="dxa"/>
            <w:vAlign w:val="center"/>
          </w:tcPr>
          <w:p w14:paraId="233C6EC0" w14:textId="004A67FB" w:rsidR="004F1B28" w:rsidRPr="00A1375F" w:rsidRDefault="00AA5D4E" w:rsidP="00CD63B4">
            <w:pPr>
              <w:cnfStyle w:val="000000000000" w:firstRow="0" w:lastRow="0" w:firstColumn="0" w:lastColumn="0" w:oddVBand="0" w:evenVBand="0" w:oddHBand="0" w:evenHBand="0" w:firstRowFirstColumn="0" w:firstRowLastColumn="0" w:lastRowFirstColumn="0" w:lastRowLastColumn="0"/>
            </w:pPr>
            <w:r>
              <w:t>Scott Fielding</w:t>
            </w:r>
            <w:r w:rsidR="004F1B28" w:rsidRPr="00A1375F">
              <w:t xml:space="preserve"> (CENWP-PM</w:t>
            </w:r>
            <w:r w:rsidR="004F1B28">
              <w:t>E</w:t>
            </w:r>
            <w:r w:rsidR="004F1B28" w:rsidRPr="00A1375F">
              <w:t>)</w:t>
            </w:r>
          </w:p>
          <w:p w14:paraId="60718268" w14:textId="0D6A67FD" w:rsidR="004F1B28" w:rsidRPr="003000C3" w:rsidRDefault="00AA5D4E" w:rsidP="00CD63B4">
            <w:pPr>
              <w:cnfStyle w:val="000000000000" w:firstRow="0" w:lastRow="0" w:firstColumn="0" w:lastColumn="0" w:oddVBand="0" w:evenVBand="0" w:oddHBand="0" w:evenHBand="0" w:firstRowFirstColumn="0" w:firstRowLastColumn="0" w:lastRowFirstColumn="0" w:lastRowLastColumn="0"/>
              <w:rPr>
                <w:i/>
                <w:iCs/>
              </w:rPr>
            </w:pPr>
            <w:r>
              <w:rPr>
                <w:i/>
                <w:iCs/>
              </w:rPr>
              <w:t>Scott.D.Fielding</w:t>
            </w:r>
            <w:r w:rsidR="004F1B28" w:rsidRPr="00A1375F">
              <w:rPr>
                <w:i/>
                <w:iCs/>
              </w:rPr>
              <w:t>@usace.army.mil</w:t>
            </w:r>
          </w:p>
        </w:tc>
      </w:tr>
    </w:tbl>
    <w:p w14:paraId="32B2976C" w14:textId="77777777" w:rsidR="004F1B28" w:rsidRDefault="004F1B28" w:rsidP="004F1B28">
      <w:pPr>
        <w:pStyle w:val="Heading2"/>
      </w:pPr>
      <w:r>
        <w:t>Project Description</w:t>
      </w:r>
    </w:p>
    <w:p w14:paraId="136B4DDC" w14:textId="24CC5D62" w:rsidR="004F1B28" w:rsidRPr="00576651" w:rsidRDefault="00AA5D4E" w:rsidP="004F1B28">
      <w:pPr>
        <w:rPr>
          <w:rStyle w:val="Emphasis"/>
          <w:i w:val="0"/>
          <w:iCs w:val="0"/>
        </w:rPr>
      </w:pPr>
      <w:r>
        <w:t>Future project to reduce entrance-exit temperature differentials and maximum temperatures in the John Day South fish ladder.  Ladder cooling structures at the Snake River dams are effective, a similar design may be effective at JDA as well.</w:t>
      </w:r>
    </w:p>
    <w:p w14:paraId="1696A620" w14:textId="48782627" w:rsidR="004F1B28" w:rsidRDefault="004F1B28" w:rsidP="004F1B28">
      <w:pPr>
        <w:pStyle w:val="Heading2"/>
      </w:pPr>
      <w:r>
        <w:t>Project Schedule</w:t>
      </w:r>
      <w:r w:rsidR="00AA5D4E">
        <w:t xml:space="preserve"> (optimistic rough estimate)</w:t>
      </w:r>
    </w:p>
    <w:tbl>
      <w:tblPr>
        <w:tblStyle w:val="TableGrid1"/>
        <w:tblW w:w="0" w:type="auto"/>
        <w:tblLook w:val="04A0" w:firstRow="1" w:lastRow="0" w:firstColumn="1" w:lastColumn="0" w:noHBand="0" w:noVBand="1"/>
      </w:tblPr>
      <w:tblGrid>
        <w:gridCol w:w="1885"/>
        <w:gridCol w:w="6342"/>
      </w:tblGrid>
      <w:tr w:rsidR="00AA5D4E" w:rsidRPr="00AA5D4E" w14:paraId="110CE70E" w14:textId="77777777" w:rsidTr="00CD63B4">
        <w:tc>
          <w:tcPr>
            <w:tcW w:w="1885" w:type="dxa"/>
          </w:tcPr>
          <w:p w14:paraId="6205521B" w14:textId="77777777" w:rsidR="00AA5D4E" w:rsidRPr="00AA5D4E" w:rsidRDefault="00AA5D4E" w:rsidP="00AA5D4E">
            <w:pPr>
              <w:autoSpaceDE w:val="0"/>
              <w:autoSpaceDN w:val="0"/>
              <w:adjustRightInd w:val="0"/>
              <w:spacing w:line="240" w:lineRule="auto"/>
              <w:rPr>
                <w:rFonts w:eastAsia="Times New Roman" w:cs="Calibri"/>
                <w:b/>
                <w:sz w:val="24"/>
                <w:szCs w:val="24"/>
              </w:rPr>
            </w:pPr>
            <w:r w:rsidRPr="00AA5D4E">
              <w:rPr>
                <w:rFonts w:eastAsia="Times New Roman" w:cs="Calibri"/>
                <w:b/>
                <w:sz w:val="24"/>
                <w:szCs w:val="24"/>
              </w:rPr>
              <w:t>YEAR</w:t>
            </w:r>
          </w:p>
        </w:tc>
        <w:tc>
          <w:tcPr>
            <w:tcW w:w="6342" w:type="dxa"/>
          </w:tcPr>
          <w:p w14:paraId="0731801F" w14:textId="77777777" w:rsidR="00AA5D4E" w:rsidRPr="00AA5D4E" w:rsidRDefault="00AA5D4E" w:rsidP="00AA5D4E">
            <w:pPr>
              <w:autoSpaceDE w:val="0"/>
              <w:autoSpaceDN w:val="0"/>
              <w:adjustRightInd w:val="0"/>
              <w:spacing w:line="240" w:lineRule="auto"/>
              <w:rPr>
                <w:rFonts w:eastAsia="Times New Roman" w:cs="Calibri"/>
                <w:b/>
                <w:sz w:val="24"/>
                <w:szCs w:val="24"/>
              </w:rPr>
            </w:pPr>
            <w:r w:rsidRPr="00AA5D4E">
              <w:rPr>
                <w:rFonts w:eastAsia="Times New Roman" w:cs="Calibri"/>
                <w:b/>
                <w:sz w:val="24"/>
                <w:szCs w:val="24"/>
              </w:rPr>
              <w:t>MAJOR ACTIVITIES</w:t>
            </w:r>
          </w:p>
        </w:tc>
      </w:tr>
      <w:tr w:rsidR="00AA5D4E" w:rsidRPr="00AA5D4E" w14:paraId="1166A2AB" w14:textId="77777777" w:rsidTr="00CD63B4">
        <w:tc>
          <w:tcPr>
            <w:tcW w:w="1885" w:type="dxa"/>
            <w:vAlign w:val="center"/>
          </w:tcPr>
          <w:p w14:paraId="3708AF22" w14:textId="77777777" w:rsidR="00AA5D4E" w:rsidRPr="00AA5D4E" w:rsidRDefault="00AA5D4E" w:rsidP="00AA5D4E">
            <w:pPr>
              <w:autoSpaceDE w:val="0"/>
              <w:autoSpaceDN w:val="0"/>
              <w:adjustRightInd w:val="0"/>
              <w:spacing w:line="240" w:lineRule="auto"/>
              <w:rPr>
                <w:rFonts w:eastAsia="Times New Roman" w:cs="Calibri"/>
                <w:b/>
                <w:szCs w:val="24"/>
              </w:rPr>
            </w:pPr>
            <w:r w:rsidRPr="00AA5D4E">
              <w:rPr>
                <w:rFonts w:eastAsia="Times New Roman" w:cs="Calibri"/>
                <w:b/>
                <w:szCs w:val="24"/>
              </w:rPr>
              <w:t>FY24</w:t>
            </w:r>
          </w:p>
        </w:tc>
        <w:tc>
          <w:tcPr>
            <w:tcW w:w="6342" w:type="dxa"/>
          </w:tcPr>
          <w:p w14:paraId="49B07433" w14:textId="77777777" w:rsidR="00AA5D4E" w:rsidRPr="00AA5D4E" w:rsidRDefault="00AA5D4E" w:rsidP="00AA5D4E">
            <w:pPr>
              <w:autoSpaceDE w:val="0"/>
              <w:autoSpaceDN w:val="0"/>
              <w:adjustRightInd w:val="0"/>
              <w:spacing w:line="240" w:lineRule="auto"/>
              <w:rPr>
                <w:rFonts w:eastAsia="Times New Roman" w:cs="Calibri"/>
                <w:szCs w:val="24"/>
              </w:rPr>
            </w:pPr>
            <w:r w:rsidRPr="00AA5D4E">
              <w:rPr>
                <w:rFonts w:eastAsia="Times New Roman" w:cs="Calibri"/>
                <w:szCs w:val="24"/>
              </w:rPr>
              <w:t>EDR/DDR</w:t>
            </w:r>
          </w:p>
        </w:tc>
      </w:tr>
      <w:tr w:rsidR="00AA5D4E" w:rsidRPr="00AA5D4E" w14:paraId="05B60CEB" w14:textId="77777777" w:rsidTr="00CD63B4">
        <w:tc>
          <w:tcPr>
            <w:tcW w:w="1885" w:type="dxa"/>
            <w:vAlign w:val="center"/>
          </w:tcPr>
          <w:p w14:paraId="297B414E" w14:textId="77777777" w:rsidR="00AA5D4E" w:rsidRPr="00AA5D4E" w:rsidRDefault="00AA5D4E" w:rsidP="00AA5D4E">
            <w:pPr>
              <w:autoSpaceDE w:val="0"/>
              <w:autoSpaceDN w:val="0"/>
              <w:adjustRightInd w:val="0"/>
              <w:spacing w:line="240" w:lineRule="auto"/>
              <w:rPr>
                <w:rFonts w:eastAsia="Times New Roman" w:cs="Calibri"/>
                <w:b/>
                <w:szCs w:val="24"/>
              </w:rPr>
            </w:pPr>
            <w:r w:rsidRPr="00AA5D4E">
              <w:rPr>
                <w:rFonts w:eastAsia="Times New Roman" w:cs="Calibri"/>
                <w:b/>
                <w:szCs w:val="24"/>
              </w:rPr>
              <w:t>FY25</w:t>
            </w:r>
          </w:p>
        </w:tc>
        <w:tc>
          <w:tcPr>
            <w:tcW w:w="6342" w:type="dxa"/>
          </w:tcPr>
          <w:p w14:paraId="24B31840" w14:textId="77777777" w:rsidR="00AA5D4E" w:rsidRPr="00AA5D4E" w:rsidRDefault="00AA5D4E" w:rsidP="00AA5D4E">
            <w:pPr>
              <w:autoSpaceDE w:val="0"/>
              <w:autoSpaceDN w:val="0"/>
              <w:adjustRightInd w:val="0"/>
              <w:spacing w:line="240" w:lineRule="auto"/>
              <w:rPr>
                <w:rFonts w:eastAsia="Times New Roman" w:cs="Calibri"/>
                <w:szCs w:val="24"/>
              </w:rPr>
            </w:pPr>
            <w:r w:rsidRPr="00AA5D4E">
              <w:rPr>
                <w:rFonts w:eastAsia="Times New Roman" w:cs="Calibri"/>
                <w:szCs w:val="24"/>
              </w:rPr>
              <w:t>P&amp;S (as needed; funding dependent)</w:t>
            </w:r>
          </w:p>
        </w:tc>
      </w:tr>
      <w:tr w:rsidR="00AA5D4E" w:rsidRPr="00AA5D4E" w14:paraId="2EB7C8BC" w14:textId="77777777" w:rsidTr="00CD63B4">
        <w:tc>
          <w:tcPr>
            <w:tcW w:w="1885" w:type="dxa"/>
            <w:vAlign w:val="center"/>
          </w:tcPr>
          <w:p w14:paraId="341A59A8" w14:textId="77777777" w:rsidR="00AA5D4E" w:rsidRPr="00AA5D4E" w:rsidRDefault="00AA5D4E" w:rsidP="00AA5D4E">
            <w:pPr>
              <w:autoSpaceDE w:val="0"/>
              <w:autoSpaceDN w:val="0"/>
              <w:adjustRightInd w:val="0"/>
              <w:spacing w:line="240" w:lineRule="auto"/>
              <w:rPr>
                <w:rFonts w:eastAsia="Times New Roman" w:cs="Calibri"/>
                <w:b/>
                <w:szCs w:val="24"/>
              </w:rPr>
            </w:pPr>
            <w:r w:rsidRPr="00AA5D4E">
              <w:rPr>
                <w:rFonts w:eastAsia="Times New Roman" w:cs="Calibri"/>
                <w:b/>
                <w:szCs w:val="24"/>
              </w:rPr>
              <w:t>FY26</w:t>
            </w:r>
          </w:p>
        </w:tc>
        <w:tc>
          <w:tcPr>
            <w:tcW w:w="6342" w:type="dxa"/>
          </w:tcPr>
          <w:p w14:paraId="5CB534CF" w14:textId="77777777" w:rsidR="00AA5D4E" w:rsidRPr="00AA5D4E" w:rsidRDefault="00AA5D4E" w:rsidP="00AA5D4E">
            <w:pPr>
              <w:autoSpaceDE w:val="0"/>
              <w:autoSpaceDN w:val="0"/>
              <w:adjustRightInd w:val="0"/>
              <w:spacing w:line="240" w:lineRule="auto"/>
              <w:rPr>
                <w:rFonts w:eastAsia="Times New Roman" w:cs="Calibri"/>
                <w:szCs w:val="24"/>
              </w:rPr>
            </w:pPr>
            <w:r w:rsidRPr="00AA5D4E">
              <w:rPr>
                <w:rFonts w:eastAsia="Times New Roman" w:cs="Calibri"/>
                <w:szCs w:val="24"/>
              </w:rPr>
              <w:t>Construction (as needed; funding dependent)</w:t>
            </w:r>
          </w:p>
        </w:tc>
      </w:tr>
    </w:tbl>
    <w:p w14:paraId="2E918A1E" w14:textId="77777777" w:rsidR="004F1B28" w:rsidRDefault="004F1B28" w:rsidP="004F1B28">
      <w:pPr>
        <w:pStyle w:val="Heading2"/>
      </w:pPr>
      <w:r>
        <w:t>Current Status</w:t>
      </w:r>
    </w:p>
    <w:p w14:paraId="165E87AD" w14:textId="77777777" w:rsidR="005025B0" w:rsidRDefault="005025B0" w:rsidP="005025B0">
      <w:pPr>
        <w:pStyle w:val="Heading2"/>
        <w:rPr>
          <w:rFonts w:ascii="Calibri" w:eastAsia="Calibri" w:hAnsi="Calibri" w:cs="Times New Roman"/>
          <w:b w:val="0"/>
          <w:sz w:val="22"/>
          <w:szCs w:val="22"/>
          <w:u w:val="none"/>
        </w:rPr>
      </w:pPr>
      <w:r>
        <w:rPr>
          <w:rFonts w:ascii="Calibri" w:eastAsia="Calibri" w:hAnsi="Calibri" w:cs="Times New Roman"/>
          <w:b w:val="0"/>
          <w:sz w:val="22"/>
          <w:szCs w:val="22"/>
          <w:u w:val="none"/>
        </w:rPr>
        <w:t>Temperature data has been collected for 2022.  The next steps are adding the additional information (temperature data through September and during the shad operation) to the original memo.  The memo will be sent to FFDRWG the week of October 17</w:t>
      </w:r>
      <w:r w:rsidRPr="00DA0C27">
        <w:rPr>
          <w:rFonts w:ascii="Calibri" w:eastAsia="Calibri" w:hAnsi="Calibri" w:cs="Times New Roman"/>
          <w:b w:val="0"/>
          <w:sz w:val="22"/>
          <w:szCs w:val="22"/>
          <w:u w:val="none"/>
          <w:vertAlign w:val="superscript"/>
        </w:rPr>
        <w:t>th</w:t>
      </w:r>
      <w:r>
        <w:rPr>
          <w:rFonts w:ascii="Calibri" w:eastAsia="Calibri" w:hAnsi="Calibri" w:cs="Times New Roman"/>
          <w:b w:val="0"/>
          <w:sz w:val="22"/>
          <w:szCs w:val="22"/>
          <w:u w:val="none"/>
        </w:rPr>
        <w:t xml:space="preserve"> with discussions about the memo and the path forward at the November FFDRWG meeting.  </w:t>
      </w:r>
    </w:p>
    <w:p w14:paraId="7C5A1A14" w14:textId="2464A520" w:rsidR="004F1B28" w:rsidRDefault="004F1B28" w:rsidP="004F1B28">
      <w:pPr>
        <w:pStyle w:val="Heading2"/>
      </w:pPr>
      <w:r>
        <w:t>Topics for FFDRWG Review/Coordination</w:t>
      </w:r>
    </w:p>
    <w:p w14:paraId="5EBA3A58" w14:textId="2D53EB21" w:rsidR="00E44E69" w:rsidRDefault="00AA5D4E" w:rsidP="004F1B28">
      <w:r w:rsidRPr="00AA5D4E">
        <w:t>FFDRWG will review th</w:t>
      </w:r>
      <w:r>
        <w:t>e above-mentioned</w:t>
      </w:r>
      <w:r w:rsidRPr="00AA5D4E">
        <w:t xml:space="preserve"> memo </w:t>
      </w:r>
      <w:r>
        <w:t xml:space="preserve">at our </w:t>
      </w:r>
      <w:r w:rsidRPr="00AA5D4E">
        <w:t>3-Nov meeting and determine if a structural solution is the best path forward to reduce the temperature differentials between the entrance and exit of the South Fish Ladder.  If so, FFDRWG may recommend the Corps express capability for design and construction in an out-year’s budget.</w:t>
      </w:r>
    </w:p>
    <w:sectPr w:rsidR="00E44E69" w:rsidSect="00794774">
      <w:headerReference w:type="even" r:id="rId44"/>
      <w:headerReference w:type="default" r:id="rId45"/>
      <w:footerReference w:type="even" r:id="rId46"/>
      <w:footerReference w:type="default" r:id="rId47"/>
      <w:headerReference w:type="first" r:id="rId48"/>
      <w:footerReference w:type="first" r:id="rId49"/>
      <w:type w:val="continuous"/>
      <w:pgSz w:w="12240" w:h="15840"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C2955C" w14:textId="77777777" w:rsidR="00035073" w:rsidRDefault="00035073">
      <w:pPr>
        <w:spacing w:line="240" w:lineRule="auto"/>
      </w:pPr>
      <w:r>
        <w:separator/>
      </w:r>
    </w:p>
  </w:endnote>
  <w:endnote w:type="continuationSeparator" w:id="0">
    <w:p w14:paraId="48081EAF" w14:textId="77777777" w:rsidR="00035073" w:rsidRDefault="0003507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741229" w14:textId="77777777" w:rsidR="003C11BB" w:rsidRDefault="003C11B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57CBB" w14:textId="77777777" w:rsidR="003C11BB" w:rsidRDefault="003C11B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0C3C01" w14:textId="77777777" w:rsidR="003C11BB" w:rsidRDefault="003C11B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22E093" w14:textId="77777777" w:rsidR="003C11BB" w:rsidRDefault="003C11B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7C529A" w14:textId="77777777" w:rsidR="003C11BB" w:rsidRDefault="003C11B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FB37A2" w14:textId="77777777" w:rsidR="003C11BB" w:rsidRDefault="003C11BB">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294E6" w14:textId="564ABB97" w:rsidR="004F1B28" w:rsidRDefault="004F1B28">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70B9B" w14:textId="5DA50B0B" w:rsidR="004F1B28" w:rsidRDefault="004F1B28">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FF3F8" w14:textId="5074412B" w:rsidR="004F1B28" w:rsidRDefault="004F1B2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112BC3" w14:textId="77777777" w:rsidR="00035073" w:rsidRDefault="00035073">
      <w:pPr>
        <w:spacing w:line="240" w:lineRule="auto"/>
      </w:pPr>
      <w:r>
        <w:separator/>
      </w:r>
    </w:p>
  </w:footnote>
  <w:footnote w:type="continuationSeparator" w:id="0">
    <w:p w14:paraId="13C00FA1" w14:textId="77777777" w:rsidR="00035073" w:rsidRDefault="0003507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6FC10D" w14:textId="77777777" w:rsidR="003C11BB" w:rsidRDefault="003C11B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84B0CE" w14:textId="77777777" w:rsidR="003C11BB" w:rsidRPr="00CD7CA7" w:rsidRDefault="003C11BB" w:rsidP="00CD7CA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26353" w14:textId="77777777" w:rsidR="003C11BB" w:rsidRDefault="003C11B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9F625D" w14:textId="77777777" w:rsidR="003C11BB" w:rsidRDefault="003C11B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7868BF" w14:textId="77777777" w:rsidR="003C11BB" w:rsidRPr="00CD7CA7" w:rsidRDefault="003C11BB" w:rsidP="00CD7CA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AEC26" w14:textId="77777777" w:rsidR="003C11BB" w:rsidRDefault="003C11BB">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BD1C57" w14:textId="3DA8EFD5" w:rsidR="004F1B28" w:rsidRDefault="004F1B28">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66F9B2" w14:textId="3C3604EA" w:rsidR="004F1B28" w:rsidRPr="00CD7CA7" w:rsidRDefault="004F1B28" w:rsidP="00CD7CA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7A7BE" w14:textId="16590978" w:rsidR="004F1B28" w:rsidRDefault="004F1B2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077905"/>
    <w:multiLevelType w:val="hybridMultilevel"/>
    <w:tmpl w:val="FD0C5DC4"/>
    <w:lvl w:ilvl="0" w:tplc="04090001">
      <w:start w:val="1"/>
      <w:numFmt w:val="bullet"/>
      <w:lvlText w:val=""/>
      <w:lvlJc w:val="left"/>
      <w:pPr>
        <w:ind w:left="815" w:hanging="360"/>
      </w:pPr>
      <w:rPr>
        <w:rFonts w:ascii="Symbol" w:hAnsi="Symbol" w:hint="default"/>
      </w:rPr>
    </w:lvl>
    <w:lvl w:ilvl="1" w:tplc="04090003" w:tentative="1">
      <w:start w:val="1"/>
      <w:numFmt w:val="bullet"/>
      <w:lvlText w:val="o"/>
      <w:lvlJc w:val="left"/>
      <w:pPr>
        <w:ind w:left="1535" w:hanging="360"/>
      </w:pPr>
      <w:rPr>
        <w:rFonts w:ascii="Courier New" w:hAnsi="Courier New" w:cs="Courier New" w:hint="default"/>
      </w:rPr>
    </w:lvl>
    <w:lvl w:ilvl="2" w:tplc="04090005" w:tentative="1">
      <w:start w:val="1"/>
      <w:numFmt w:val="bullet"/>
      <w:lvlText w:val=""/>
      <w:lvlJc w:val="left"/>
      <w:pPr>
        <w:ind w:left="2255" w:hanging="360"/>
      </w:pPr>
      <w:rPr>
        <w:rFonts w:ascii="Wingdings" w:hAnsi="Wingdings" w:hint="default"/>
      </w:rPr>
    </w:lvl>
    <w:lvl w:ilvl="3" w:tplc="04090001" w:tentative="1">
      <w:start w:val="1"/>
      <w:numFmt w:val="bullet"/>
      <w:lvlText w:val=""/>
      <w:lvlJc w:val="left"/>
      <w:pPr>
        <w:ind w:left="2975" w:hanging="360"/>
      </w:pPr>
      <w:rPr>
        <w:rFonts w:ascii="Symbol" w:hAnsi="Symbol" w:hint="default"/>
      </w:rPr>
    </w:lvl>
    <w:lvl w:ilvl="4" w:tplc="04090003" w:tentative="1">
      <w:start w:val="1"/>
      <w:numFmt w:val="bullet"/>
      <w:lvlText w:val="o"/>
      <w:lvlJc w:val="left"/>
      <w:pPr>
        <w:ind w:left="3695" w:hanging="360"/>
      </w:pPr>
      <w:rPr>
        <w:rFonts w:ascii="Courier New" w:hAnsi="Courier New" w:cs="Courier New" w:hint="default"/>
      </w:rPr>
    </w:lvl>
    <w:lvl w:ilvl="5" w:tplc="04090005" w:tentative="1">
      <w:start w:val="1"/>
      <w:numFmt w:val="bullet"/>
      <w:lvlText w:val=""/>
      <w:lvlJc w:val="left"/>
      <w:pPr>
        <w:ind w:left="4415" w:hanging="360"/>
      </w:pPr>
      <w:rPr>
        <w:rFonts w:ascii="Wingdings" w:hAnsi="Wingdings" w:hint="default"/>
      </w:rPr>
    </w:lvl>
    <w:lvl w:ilvl="6" w:tplc="04090001" w:tentative="1">
      <w:start w:val="1"/>
      <w:numFmt w:val="bullet"/>
      <w:lvlText w:val=""/>
      <w:lvlJc w:val="left"/>
      <w:pPr>
        <w:ind w:left="5135" w:hanging="360"/>
      </w:pPr>
      <w:rPr>
        <w:rFonts w:ascii="Symbol" w:hAnsi="Symbol" w:hint="default"/>
      </w:rPr>
    </w:lvl>
    <w:lvl w:ilvl="7" w:tplc="04090003" w:tentative="1">
      <w:start w:val="1"/>
      <w:numFmt w:val="bullet"/>
      <w:lvlText w:val="o"/>
      <w:lvlJc w:val="left"/>
      <w:pPr>
        <w:ind w:left="5855" w:hanging="360"/>
      </w:pPr>
      <w:rPr>
        <w:rFonts w:ascii="Courier New" w:hAnsi="Courier New" w:cs="Courier New" w:hint="default"/>
      </w:rPr>
    </w:lvl>
    <w:lvl w:ilvl="8" w:tplc="04090005" w:tentative="1">
      <w:start w:val="1"/>
      <w:numFmt w:val="bullet"/>
      <w:lvlText w:val=""/>
      <w:lvlJc w:val="left"/>
      <w:pPr>
        <w:ind w:left="6575" w:hanging="360"/>
      </w:pPr>
      <w:rPr>
        <w:rFonts w:ascii="Wingdings" w:hAnsi="Wingdings" w:hint="default"/>
      </w:rPr>
    </w:lvl>
  </w:abstractNum>
  <w:abstractNum w:abstractNumId="1" w15:restartNumberingAfterBreak="0">
    <w:nsid w:val="13130412"/>
    <w:multiLevelType w:val="hybridMultilevel"/>
    <w:tmpl w:val="E24C4068"/>
    <w:lvl w:ilvl="0" w:tplc="3A60DDC8">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2891D27"/>
    <w:multiLevelType w:val="hybridMultilevel"/>
    <w:tmpl w:val="B6D8100A"/>
    <w:lvl w:ilvl="0" w:tplc="FFFFFFFF">
      <w:start w:val="1"/>
      <w:numFmt w:val="decimal"/>
      <w:lvlText w:val="%1."/>
      <w:lvlJc w:val="left"/>
      <w:pPr>
        <w:ind w:left="1440" w:hanging="360"/>
      </w:pPr>
      <w:rPr>
        <w:rFonts w:hint="default"/>
      </w:rPr>
    </w:lvl>
    <w:lvl w:ilvl="1" w:tplc="FFFFFFFF">
      <w:start w:val="1"/>
      <w:numFmt w:val="lowerLetter"/>
      <w:lvlText w:val="%2."/>
      <w:lvlJc w:val="left"/>
      <w:pPr>
        <w:ind w:left="2160" w:hanging="360"/>
      </w:pPr>
      <w:rPr>
        <w:rFonts w:hint="default"/>
        <w:color w:val="auto"/>
      </w:rPr>
    </w:lvl>
    <w:lvl w:ilvl="2" w:tplc="0409000D">
      <w:start w:val="1"/>
      <w:numFmt w:val="bullet"/>
      <w:lvlText w:val=""/>
      <w:lvlJc w:val="left"/>
      <w:pPr>
        <w:ind w:left="2880" w:hanging="360"/>
      </w:pPr>
      <w:rPr>
        <w:rFonts w:ascii="Wingdings" w:hAnsi="Wingdings" w:hint="default"/>
      </w:rPr>
    </w:lvl>
    <w:lvl w:ilvl="3" w:tplc="FFFFFFFF">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 w15:restartNumberingAfterBreak="0">
    <w:nsid w:val="2E455C2D"/>
    <w:multiLevelType w:val="hybridMultilevel"/>
    <w:tmpl w:val="701C82C6"/>
    <w:lvl w:ilvl="0" w:tplc="D8222A50">
      <w:start w:val="1"/>
      <w:numFmt w:val="bullet"/>
      <w:lvlText w:val=""/>
      <w:lvlJc w:val="left"/>
      <w:pPr>
        <w:ind w:left="1440" w:hanging="360"/>
      </w:pPr>
      <w:rPr>
        <w:rFonts w:ascii="Wingdings" w:hAnsi="Wingdings" w:hint="default"/>
      </w:rPr>
    </w:lvl>
    <w:lvl w:ilvl="1" w:tplc="0409000D">
      <w:start w:val="1"/>
      <w:numFmt w:val="bullet"/>
      <w:lvlText w:val=""/>
      <w:lvlJc w:val="left"/>
      <w:pPr>
        <w:ind w:left="2160" w:hanging="360"/>
      </w:pPr>
      <w:rPr>
        <w:rFonts w:ascii="Wingdings" w:hAnsi="Wingdings"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2F825343"/>
    <w:multiLevelType w:val="hybridMultilevel"/>
    <w:tmpl w:val="EA7E989A"/>
    <w:lvl w:ilvl="0" w:tplc="1D443252">
      <w:start w:val="1"/>
      <w:numFmt w:val="bullet"/>
      <w:lvlText w:val="□"/>
      <w:lvlJc w:val="left"/>
      <w:pPr>
        <w:ind w:left="1440" w:hanging="360"/>
      </w:pPr>
      <w:rPr>
        <w:rFonts w:ascii="Courier New" w:hAnsi="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33260351"/>
    <w:multiLevelType w:val="hybridMultilevel"/>
    <w:tmpl w:val="C5A8443A"/>
    <w:lvl w:ilvl="0" w:tplc="0409000B">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5A5B2C41"/>
    <w:multiLevelType w:val="multilevel"/>
    <w:tmpl w:val="1010958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5C6D1D0D"/>
    <w:multiLevelType w:val="hybridMultilevel"/>
    <w:tmpl w:val="83B4FB6A"/>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65C75BFE"/>
    <w:multiLevelType w:val="hybridMultilevel"/>
    <w:tmpl w:val="F676AF18"/>
    <w:lvl w:ilvl="0" w:tplc="D8222A50">
      <w:start w:val="1"/>
      <w:numFmt w:val="bullet"/>
      <w:lvlText w:val=""/>
      <w:lvlJc w:val="left"/>
      <w:pPr>
        <w:tabs>
          <w:tab w:val="num" w:pos="720"/>
        </w:tabs>
        <w:ind w:left="720" w:hanging="360"/>
      </w:pPr>
      <w:rPr>
        <w:rFonts w:ascii="Wingdings" w:hAnsi="Wingdings" w:hint="default"/>
      </w:rPr>
    </w:lvl>
    <w:lvl w:ilvl="1" w:tplc="B9B2665E">
      <w:start w:val="1"/>
      <w:numFmt w:val="bullet"/>
      <w:lvlText w:val=""/>
      <w:lvlJc w:val="left"/>
      <w:pPr>
        <w:tabs>
          <w:tab w:val="num" w:pos="1440"/>
        </w:tabs>
        <w:ind w:left="1440" w:hanging="360"/>
      </w:pPr>
      <w:rPr>
        <w:rFonts w:ascii="Wingdings" w:hAnsi="Wingdings" w:hint="default"/>
      </w:rPr>
    </w:lvl>
    <w:lvl w:ilvl="2" w:tplc="A058CCCE">
      <w:start w:val="1"/>
      <w:numFmt w:val="bullet"/>
      <w:lvlText w:val=""/>
      <w:lvlJc w:val="left"/>
      <w:pPr>
        <w:tabs>
          <w:tab w:val="num" w:pos="2160"/>
        </w:tabs>
        <w:ind w:left="2160" w:hanging="360"/>
      </w:pPr>
      <w:rPr>
        <w:rFonts w:ascii="Wingdings" w:hAnsi="Wingdings" w:hint="default"/>
      </w:rPr>
    </w:lvl>
    <w:lvl w:ilvl="3" w:tplc="AEDE2350">
      <w:start w:val="1"/>
      <w:numFmt w:val="bullet"/>
      <w:lvlText w:val=""/>
      <w:lvlJc w:val="left"/>
      <w:pPr>
        <w:tabs>
          <w:tab w:val="num" w:pos="2880"/>
        </w:tabs>
        <w:ind w:left="2880" w:hanging="360"/>
      </w:pPr>
      <w:rPr>
        <w:rFonts w:ascii="Wingdings" w:hAnsi="Wingdings" w:hint="default"/>
      </w:rPr>
    </w:lvl>
    <w:lvl w:ilvl="4" w:tplc="212E64E6">
      <w:start w:val="1"/>
      <w:numFmt w:val="bullet"/>
      <w:lvlText w:val=""/>
      <w:lvlJc w:val="left"/>
      <w:pPr>
        <w:tabs>
          <w:tab w:val="num" w:pos="3600"/>
        </w:tabs>
        <w:ind w:left="3600" w:hanging="360"/>
      </w:pPr>
      <w:rPr>
        <w:rFonts w:ascii="Wingdings" w:hAnsi="Wingdings" w:hint="default"/>
      </w:rPr>
    </w:lvl>
    <w:lvl w:ilvl="5" w:tplc="5B646D6A">
      <w:start w:val="1"/>
      <w:numFmt w:val="bullet"/>
      <w:lvlText w:val=""/>
      <w:lvlJc w:val="left"/>
      <w:pPr>
        <w:tabs>
          <w:tab w:val="num" w:pos="4320"/>
        </w:tabs>
        <w:ind w:left="4320" w:hanging="360"/>
      </w:pPr>
      <w:rPr>
        <w:rFonts w:ascii="Wingdings" w:hAnsi="Wingdings" w:hint="default"/>
      </w:rPr>
    </w:lvl>
    <w:lvl w:ilvl="6" w:tplc="187E21F2">
      <w:start w:val="1"/>
      <w:numFmt w:val="bullet"/>
      <w:lvlText w:val=""/>
      <w:lvlJc w:val="left"/>
      <w:pPr>
        <w:tabs>
          <w:tab w:val="num" w:pos="5040"/>
        </w:tabs>
        <w:ind w:left="5040" w:hanging="360"/>
      </w:pPr>
      <w:rPr>
        <w:rFonts w:ascii="Wingdings" w:hAnsi="Wingdings" w:hint="default"/>
      </w:rPr>
    </w:lvl>
    <w:lvl w:ilvl="7" w:tplc="947E3B4E">
      <w:start w:val="1"/>
      <w:numFmt w:val="bullet"/>
      <w:lvlText w:val=""/>
      <w:lvlJc w:val="left"/>
      <w:pPr>
        <w:tabs>
          <w:tab w:val="num" w:pos="5760"/>
        </w:tabs>
        <w:ind w:left="5760" w:hanging="360"/>
      </w:pPr>
      <w:rPr>
        <w:rFonts w:ascii="Wingdings" w:hAnsi="Wingdings" w:hint="default"/>
      </w:rPr>
    </w:lvl>
    <w:lvl w:ilvl="8" w:tplc="6B5C1522">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6AE22C1F"/>
    <w:multiLevelType w:val="hybridMultilevel"/>
    <w:tmpl w:val="3A6A442A"/>
    <w:lvl w:ilvl="0" w:tplc="1262BFBC">
      <w:start w:val="1"/>
      <w:numFmt w:val="decimal"/>
      <w:pStyle w:val="ListParagraph"/>
      <w:lvlText w:val="%1."/>
      <w:lvlJc w:val="left"/>
      <w:pPr>
        <w:ind w:left="1440" w:hanging="360"/>
      </w:pPr>
      <w:rPr>
        <w:rFonts w:hint="default"/>
        <w:color w:val="auto"/>
      </w:rPr>
    </w:lvl>
    <w:lvl w:ilvl="1" w:tplc="8F564E2C">
      <w:start w:val="1"/>
      <w:numFmt w:val="lowerLetter"/>
      <w:lvlText w:val="%2."/>
      <w:lvlJc w:val="left"/>
      <w:pPr>
        <w:ind w:left="2160" w:hanging="360"/>
      </w:pPr>
      <w:rPr>
        <w:rFonts w:hint="default"/>
        <w:color w:val="auto"/>
        <w:sz w:val="20"/>
        <w:szCs w:val="20"/>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6BC36FAF"/>
    <w:multiLevelType w:val="hybridMultilevel"/>
    <w:tmpl w:val="B9988B5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2"/>
  </w:num>
  <w:num w:numId="3">
    <w:abstractNumId w:val="10"/>
  </w:num>
  <w:num w:numId="4">
    <w:abstractNumId w:val="3"/>
  </w:num>
  <w:num w:numId="5">
    <w:abstractNumId w:val="4"/>
  </w:num>
  <w:num w:numId="6">
    <w:abstractNumId w:val="5"/>
  </w:num>
  <w:num w:numId="7">
    <w:abstractNumId w:val="8"/>
  </w:num>
  <w:num w:numId="8">
    <w:abstractNumId w:val="1"/>
  </w:num>
  <w:num w:numId="9">
    <w:abstractNumId w:val="6"/>
  </w:num>
  <w:num w:numId="10">
    <w:abstractNumId w:val="7"/>
  </w:num>
  <w:num w:numId="11">
    <w:abstractNumId w:val="0"/>
  </w:num>
  <w:num w:numId="1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4E69"/>
    <w:rsid w:val="00002A9A"/>
    <w:rsid w:val="00035073"/>
    <w:rsid w:val="00041E12"/>
    <w:rsid w:val="00065BFE"/>
    <w:rsid w:val="00097007"/>
    <w:rsid w:val="000A6DB2"/>
    <w:rsid w:val="000B236F"/>
    <w:rsid w:val="000C2469"/>
    <w:rsid w:val="000F60E4"/>
    <w:rsid w:val="00107AB5"/>
    <w:rsid w:val="00117BED"/>
    <w:rsid w:val="00134EA8"/>
    <w:rsid w:val="001E3124"/>
    <w:rsid w:val="00213ED5"/>
    <w:rsid w:val="002D2BE5"/>
    <w:rsid w:val="00315169"/>
    <w:rsid w:val="003C11BB"/>
    <w:rsid w:val="004162E6"/>
    <w:rsid w:val="004A5A79"/>
    <w:rsid w:val="004D5152"/>
    <w:rsid w:val="004F1B28"/>
    <w:rsid w:val="005025B0"/>
    <w:rsid w:val="0058636B"/>
    <w:rsid w:val="005C0E11"/>
    <w:rsid w:val="005E578F"/>
    <w:rsid w:val="006508AE"/>
    <w:rsid w:val="0067714E"/>
    <w:rsid w:val="00690803"/>
    <w:rsid w:val="0069360D"/>
    <w:rsid w:val="006D1749"/>
    <w:rsid w:val="006D5416"/>
    <w:rsid w:val="00721769"/>
    <w:rsid w:val="00765B75"/>
    <w:rsid w:val="00794774"/>
    <w:rsid w:val="007A4931"/>
    <w:rsid w:val="007C78E4"/>
    <w:rsid w:val="007F09B5"/>
    <w:rsid w:val="00823244"/>
    <w:rsid w:val="008546AC"/>
    <w:rsid w:val="008C2B02"/>
    <w:rsid w:val="008D765D"/>
    <w:rsid w:val="008E5BD1"/>
    <w:rsid w:val="00933105"/>
    <w:rsid w:val="009C2E0D"/>
    <w:rsid w:val="009C46D1"/>
    <w:rsid w:val="00A157D1"/>
    <w:rsid w:val="00A84DFC"/>
    <w:rsid w:val="00AA5D4E"/>
    <w:rsid w:val="00B61C86"/>
    <w:rsid w:val="00C05328"/>
    <w:rsid w:val="00CA0A7A"/>
    <w:rsid w:val="00CD7CA7"/>
    <w:rsid w:val="00D45AD7"/>
    <w:rsid w:val="00DC6A04"/>
    <w:rsid w:val="00E42E51"/>
    <w:rsid w:val="00E44E69"/>
    <w:rsid w:val="00E93E82"/>
    <w:rsid w:val="00EB3E02"/>
    <w:rsid w:val="00EC5922"/>
    <w:rsid w:val="00ED4E2D"/>
    <w:rsid w:val="00EF1631"/>
    <w:rsid w:val="00F07033"/>
    <w:rsid w:val="00F21952"/>
    <w:rsid w:val="00F637F5"/>
    <w:rsid w:val="00FD33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86A35B"/>
  <w15:chartTrackingRefBased/>
  <w15:docId w15:val="{F6C7BC78-E756-4BD6-A2EC-562651A9A0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4E69"/>
    <w:pPr>
      <w:spacing w:after="0" w:line="276" w:lineRule="auto"/>
    </w:pPr>
    <w:rPr>
      <w:rFonts w:ascii="Calibri" w:eastAsia="Calibri" w:hAnsi="Calibri" w:cs="Times New Roman"/>
    </w:rPr>
  </w:style>
  <w:style w:type="paragraph" w:styleId="Heading1">
    <w:name w:val="heading 1"/>
    <w:basedOn w:val="Normal"/>
    <w:next w:val="Normal"/>
    <w:link w:val="Heading1Char"/>
    <w:autoRedefine/>
    <w:uiPriority w:val="9"/>
    <w:qFormat/>
    <w:rsid w:val="00E44E69"/>
    <w:pPr>
      <w:widowControl w:val="0"/>
      <w:spacing w:before="120"/>
      <w:outlineLvl w:val="0"/>
    </w:pPr>
    <w:rPr>
      <w:rFonts w:asciiTheme="majorHAnsi" w:eastAsiaTheme="majorEastAsia" w:hAnsiTheme="majorHAnsi" w:cstheme="majorBidi"/>
      <w:b/>
      <w:color w:val="4472C4" w:themeColor="accent1"/>
      <w:sz w:val="32"/>
      <w:szCs w:val="32"/>
    </w:rPr>
  </w:style>
  <w:style w:type="paragraph" w:styleId="Heading2">
    <w:name w:val="heading 2"/>
    <w:basedOn w:val="Normal"/>
    <w:next w:val="Normal"/>
    <w:link w:val="Heading2Char"/>
    <w:uiPriority w:val="9"/>
    <w:unhideWhenUsed/>
    <w:qFormat/>
    <w:rsid w:val="00E44E69"/>
    <w:pPr>
      <w:widowControl w:val="0"/>
      <w:spacing w:before="40"/>
      <w:outlineLvl w:val="1"/>
    </w:pPr>
    <w:rPr>
      <w:rFonts w:asciiTheme="minorHAnsi" w:eastAsiaTheme="majorEastAsia" w:hAnsiTheme="minorHAnsi" w:cstheme="majorBidi"/>
      <w:b/>
      <w:sz w:val="24"/>
      <w:szCs w:val="26"/>
      <w:u w:val="single"/>
    </w:rPr>
  </w:style>
  <w:style w:type="paragraph" w:styleId="Heading3">
    <w:name w:val="heading 3"/>
    <w:basedOn w:val="Normal"/>
    <w:next w:val="Normal"/>
    <w:link w:val="Heading3Char"/>
    <w:uiPriority w:val="9"/>
    <w:unhideWhenUsed/>
    <w:qFormat/>
    <w:rsid w:val="004F1B28"/>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44E69"/>
    <w:rPr>
      <w:rFonts w:asciiTheme="majorHAnsi" w:eastAsiaTheme="majorEastAsia" w:hAnsiTheme="majorHAnsi" w:cstheme="majorBidi"/>
      <w:b/>
      <w:color w:val="4472C4" w:themeColor="accent1"/>
      <w:sz w:val="32"/>
      <w:szCs w:val="32"/>
    </w:rPr>
  </w:style>
  <w:style w:type="character" w:customStyle="1" w:styleId="Heading2Char">
    <w:name w:val="Heading 2 Char"/>
    <w:basedOn w:val="DefaultParagraphFont"/>
    <w:link w:val="Heading2"/>
    <w:uiPriority w:val="9"/>
    <w:rsid w:val="00E44E69"/>
    <w:rPr>
      <w:rFonts w:eastAsiaTheme="majorEastAsia" w:cstheme="majorBidi"/>
      <w:b/>
      <w:sz w:val="24"/>
      <w:szCs w:val="26"/>
      <w:u w:val="single"/>
    </w:rPr>
  </w:style>
  <w:style w:type="table" w:styleId="MediumList1-Accent1">
    <w:name w:val="Medium List 1 Accent 1"/>
    <w:basedOn w:val="TableNormal"/>
    <w:uiPriority w:val="65"/>
    <w:rsid w:val="00E44E69"/>
    <w:pPr>
      <w:spacing w:after="0" w:line="240" w:lineRule="auto"/>
    </w:pPr>
    <w:rPr>
      <w:rFonts w:eastAsia="Calibri"/>
      <w:color w:val="000000" w:themeColor="text1"/>
    </w:rPr>
    <w:tblPr>
      <w:tblStyleRowBandSize w:val="1"/>
      <w:tblStyleColBandSize w:val="1"/>
      <w:tblBorders>
        <w:top w:val="single" w:sz="8" w:space="0" w:color="4472C4" w:themeColor="accent1"/>
        <w:bottom w:val="single" w:sz="8" w:space="0" w:color="4472C4" w:themeColor="accent1"/>
      </w:tblBorders>
    </w:tblPr>
    <w:tblStylePr w:type="firstRow">
      <w:rPr>
        <w:rFonts w:asciiTheme="majorHAnsi" w:eastAsiaTheme="majorEastAsia" w:hAnsiTheme="majorHAnsi" w:cstheme="majorBidi"/>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paragraph" w:styleId="ListParagraph">
    <w:name w:val="List Paragraph"/>
    <w:basedOn w:val="Normal"/>
    <w:uiPriority w:val="34"/>
    <w:qFormat/>
    <w:rsid w:val="005E578F"/>
    <w:pPr>
      <w:numPr>
        <w:numId w:val="1"/>
      </w:numPr>
      <w:contextualSpacing/>
    </w:pPr>
  </w:style>
  <w:style w:type="character" w:styleId="Hyperlink">
    <w:name w:val="Hyperlink"/>
    <w:basedOn w:val="DefaultParagraphFont"/>
    <w:uiPriority w:val="99"/>
    <w:unhideWhenUsed/>
    <w:rsid w:val="005E578F"/>
    <w:rPr>
      <w:color w:val="0563C1" w:themeColor="hyperlink"/>
      <w:u w:val="single"/>
    </w:rPr>
  </w:style>
  <w:style w:type="character" w:styleId="FollowedHyperlink">
    <w:name w:val="FollowedHyperlink"/>
    <w:basedOn w:val="DefaultParagraphFont"/>
    <w:uiPriority w:val="99"/>
    <w:semiHidden/>
    <w:unhideWhenUsed/>
    <w:rsid w:val="005E578F"/>
    <w:rPr>
      <w:color w:val="954F72" w:themeColor="followedHyperlink"/>
      <w:u w:val="single"/>
    </w:rPr>
  </w:style>
  <w:style w:type="paragraph" w:styleId="Title">
    <w:name w:val="Title"/>
    <w:basedOn w:val="Normal"/>
    <w:next w:val="Normal"/>
    <w:link w:val="TitleChar"/>
    <w:uiPriority w:val="10"/>
    <w:qFormat/>
    <w:rsid w:val="009C2E0D"/>
    <w:pPr>
      <w:spacing w:line="240" w:lineRule="auto"/>
      <w:contextualSpacing/>
    </w:pPr>
    <w:rPr>
      <w:rFonts w:asciiTheme="majorHAnsi" w:eastAsiaTheme="majorEastAsia" w:hAnsiTheme="majorHAnsi" w:cstheme="majorBidi"/>
      <w:b/>
      <w:kern w:val="28"/>
      <w:sz w:val="28"/>
      <w:szCs w:val="56"/>
    </w:rPr>
  </w:style>
  <w:style w:type="character" w:customStyle="1" w:styleId="TitleChar">
    <w:name w:val="Title Char"/>
    <w:basedOn w:val="DefaultParagraphFont"/>
    <w:link w:val="Title"/>
    <w:uiPriority w:val="10"/>
    <w:rsid w:val="009C2E0D"/>
    <w:rPr>
      <w:rFonts w:asciiTheme="majorHAnsi" w:eastAsiaTheme="majorEastAsia" w:hAnsiTheme="majorHAnsi" w:cstheme="majorBidi"/>
      <w:b/>
      <w:kern w:val="28"/>
      <w:sz w:val="28"/>
      <w:szCs w:val="56"/>
    </w:rPr>
  </w:style>
  <w:style w:type="paragraph" w:styleId="NoSpacing">
    <w:name w:val="No Spacing"/>
    <w:uiPriority w:val="1"/>
    <w:qFormat/>
    <w:rsid w:val="009C2E0D"/>
    <w:pPr>
      <w:spacing w:after="0" w:line="240" w:lineRule="auto"/>
    </w:pPr>
    <w:rPr>
      <w:rFonts w:ascii="Calibri" w:eastAsia="Calibri" w:hAnsi="Calibri" w:cs="Times New Roman"/>
      <w:sz w:val="16"/>
      <w:szCs w:val="16"/>
    </w:rPr>
  </w:style>
  <w:style w:type="character" w:styleId="Strong">
    <w:name w:val="Strong"/>
    <w:basedOn w:val="DefaultParagraphFont"/>
    <w:uiPriority w:val="22"/>
    <w:qFormat/>
    <w:rsid w:val="009C2E0D"/>
    <w:rPr>
      <w:b/>
      <w:bCs/>
      <w:u w:val="single"/>
    </w:rPr>
  </w:style>
  <w:style w:type="paragraph" w:styleId="BodyText">
    <w:name w:val="Body Text"/>
    <w:aliases w:val="PRESENT"/>
    <w:basedOn w:val="Normal"/>
    <w:link w:val="BodyTextChar"/>
    <w:autoRedefine/>
    <w:qFormat/>
    <w:rsid w:val="009C2E0D"/>
    <w:pPr>
      <w:spacing w:line="240" w:lineRule="auto"/>
    </w:pPr>
    <w:rPr>
      <w:rFonts w:asciiTheme="minorHAnsi" w:eastAsia="Times New Roman" w:hAnsiTheme="minorHAnsi"/>
      <w:i/>
      <w:caps/>
      <w:color w:val="2F5496" w:themeColor="accent1" w:themeShade="BF"/>
      <w:sz w:val="16"/>
      <w:szCs w:val="24"/>
      <w:lang w:bidi="en-US"/>
    </w:rPr>
  </w:style>
  <w:style w:type="character" w:customStyle="1" w:styleId="BodyTextChar">
    <w:name w:val="Body Text Char"/>
    <w:aliases w:val="PRESENT Char"/>
    <w:basedOn w:val="DefaultParagraphFont"/>
    <w:link w:val="BodyText"/>
    <w:rsid w:val="009C2E0D"/>
    <w:rPr>
      <w:rFonts w:eastAsia="Times New Roman" w:cs="Times New Roman"/>
      <w:i/>
      <w:caps/>
      <w:color w:val="2F5496" w:themeColor="accent1" w:themeShade="BF"/>
      <w:sz w:val="16"/>
      <w:szCs w:val="24"/>
      <w:lang w:bidi="en-US"/>
    </w:rPr>
  </w:style>
  <w:style w:type="table" w:styleId="GridTable5Dark-Accent1">
    <w:name w:val="Grid Table 5 Dark Accent 1"/>
    <w:basedOn w:val="TableNormal"/>
    <w:uiPriority w:val="50"/>
    <w:rsid w:val="009C2E0D"/>
    <w:pPr>
      <w:spacing w:after="0" w:line="240" w:lineRule="auto"/>
    </w:pPr>
    <w:rPr>
      <w:rFonts w:eastAsia="Calibr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styleId="UnresolvedMention">
    <w:name w:val="Unresolved Mention"/>
    <w:basedOn w:val="DefaultParagraphFont"/>
    <w:uiPriority w:val="99"/>
    <w:semiHidden/>
    <w:unhideWhenUsed/>
    <w:rsid w:val="009C2E0D"/>
    <w:rPr>
      <w:color w:val="605E5C"/>
      <w:shd w:val="clear" w:color="auto" w:fill="E1DFDD"/>
    </w:rPr>
  </w:style>
  <w:style w:type="character" w:customStyle="1" w:styleId="Heading3Char">
    <w:name w:val="Heading 3 Char"/>
    <w:basedOn w:val="DefaultParagraphFont"/>
    <w:link w:val="Heading3"/>
    <w:uiPriority w:val="9"/>
    <w:semiHidden/>
    <w:rsid w:val="004F1B28"/>
    <w:rPr>
      <w:rFonts w:asciiTheme="majorHAnsi" w:eastAsiaTheme="majorEastAsia" w:hAnsiTheme="majorHAnsi" w:cstheme="majorBidi"/>
      <w:color w:val="1F3763" w:themeColor="accent1" w:themeShade="7F"/>
      <w:sz w:val="24"/>
      <w:szCs w:val="24"/>
    </w:rPr>
  </w:style>
  <w:style w:type="paragraph" w:styleId="Footer">
    <w:name w:val="footer"/>
    <w:basedOn w:val="Normal"/>
    <w:link w:val="FooterChar"/>
    <w:unhideWhenUsed/>
    <w:rsid w:val="004F1B28"/>
    <w:pPr>
      <w:tabs>
        <w:tab w:val="center" w:pos="4680"/>
        <w:tab w:val="right" w:pos="9360"/>
      </w:tabs>
      <w:spacing w:line="240" w:lineRule="auto"/>
    </w:pPr>
    <w:rPr>
      <w:rFonts w:ascii="Times New Roman" w:eastAsia="Times New Roman" w:hAnsi="Times New Roman"/>
      <w:szCs w:val="20"/>
    </w:rPr>
  </w:style>
  <w:style w:type="character" w:customStyle="1" w:styleId="FooterChar">
    <w:name w:val="Footer Char"/>
    <w:basedOn w:val="DefaultParagraphFont"/>
    <w:link w:val="Footer"/>
    <w:rsid w:val="004F1B28"/>
    <w:rPr>
      <w:rFonts w:ascii="Times New Roman" w:eastAsia="Times New Roman" w:hAnsi="Times New Roman" w:cs="Times New Roman"/>
      <w:szCs w:val="20"/>
    </w:rPr>
  </w:style>
  <w:style w:type="paragraph" w:styleId="Header">
    <w:name w:val="header"/>
    <w:basedOn w:val="Normal"/>
    <w:link w:val="HeaderChar"/>
    <w:uiPriority w:val="99"/>
    <w:unhideWhenUsed/>
    <w:rsid w:val="004F1B28"/>
    <w:pPr>
      <w:tabs>
        <w:tab w:val="center" w:pos="4680"/>
        <w:tab w:val="right" w:pos="9360"/>
      </w:tabs>
      <w:spacing w:line="240" w:lineRule="auto"/>
    </w:pPr>
  </w:style>
  <w:style w:type="character" w:customStyle="1" w:styleId="HeaderChar">
    <w:name w:val="Header Char"/>
    <w:basedOn w:val="DefaultParagraphFont"/>
    <w:link w:val="Header"/>
    <w:uiPriority w:val="99"/>
    <w:rsid w:val="004F1B28"/>
    <w:rPr>
      <w:rFonts w:ascii="Calibri" w:eastAsia="Calibri" w:hAnsi="Calibri" w:cs="Times New Roman"/>
    </w:rPr>
  </w:style>
  <w:style w:type="character" w:styleId="Emphasis">
    <w:name w:val="Emphasis"/>
    <w:aliases w:val="HERE"/>
    <w:basedOn w:val="DefaultParagraphFont"/>
    <w:rsid w:val="004F1B28"/>
    <w:rPr>
      <w:rFonts w:asciiTheme="minorHAnsi" w:hAnsiTheme="minorHAnsi"/>
      <w:i/>
      <w:iCs/>
      <w:sz w:val="20"/>
    </w:rPr>
  </w:style>
  <w:style w:type="paragraph" w:styleId="Quote">
    <w:name w:val="Quote"/>
    <w:basedOn w:val="Normal"/>
    <w:next w:val="Normal"/>
    <w:link w:val="QuoteChar"/>
    <w:uiPriority w:val="29"/>
    <w:qFormat/>
    <w:rsid w:val="004F1B28"/>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4F1B28"/>
    <w:rPr>
      <w:rFonts w:ascii="Calibri" w:eastAsia="Calibri" w:hAnsi="Calibri" w:cs="Times New Roman"/>
      <w:i/>
      <w:iCs/>
      <w:color w:val="404040" w:themeColor="text1" w:themeTint="BF"/>
    </w:rPr>
  </w:style>
  <w:style w:type="paragraph" w:styleId="Subtitle">
    <w:name w:val="Subtitle"/>
    <w:basedOn w:val="Normal"/>
    <w:next w:val="Normal"/>
    <w:link w:val="SubtitleChar"/>
    <w:uiPriority w:val="11"/>
    <w:qFormat/>
    <w:rsid w:val="004F1B28"/>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4F1B28"/>
    <w:rPr>
      <w:rFonts w:eastAsiaTheme="minorEastAsia"/>
      <w:color w:val="5A5A5A" w:themeColor="text1" w:themeTint="A5"/>
      <w:spacing w:val="15"/>
    </w:rPr>
  </w:style>
  <w:style w:type="paragraph" w:styleId="TOCHeading">
    <w:name w:val="TOC Heading"/>
    <w:basedOn w:val="Heading1"/>
    <w:next w:val="Normal"/>
    <w:uiPriority w:val="39"/>
    <w:unhideWhenUsed/>
    <w:qFormat/>
    <w:rsid w:val="00AA5D4E"/>
    <w:pPr>
      <w:keepNext/>
      <w:keepLines/>
      <w:widowControl/>
      <w:spacing w:before="240" w:line="259" w:lineRule="auto"/>
      <w:outlineLvl w:val="9"/>
    </w:pPr>
    <w:rPr>
      <w:b w:val="0"/>
      <w:color w:val="2F5496" w:themeColor="accent1" w:themeShade="BF"/>
    </w:rPr>
  </w:style>
  <w:style w:type="paragraph" w:styleId="TOC2">
    <w:name w:val="toc 2"/>
    <w:basedOn w:val="Normal"/>
    <w:next w:val="Normal"/>
    <w:autoRedefine/>
    <w:uiPriority w:val="39"/>
    <w:unhideWhenUsed/>
    <w:rsid w:val="00AA5D4E"/>
    <w:pPr>
      <w:spacing w:after="100"/>
      <w:ind w:left="220"/>
    </w:pPr>
  </w:style>
  <w:style w:type="paragraph" w:styleId="TOC1">
    <w:name w:val="toc 1"/>
    <w:basedOn w:val="Normal"/>
    <w:next w:val="Normal"/>
    <w:autoRedefine/>
    <w:uiPriority w:val="39"/>
    <w:unhideWhenUsed/>
    <w:rsid w:val="00AA5D4E"/>
    <w:pPr>
      <w:spacing w:after="100"/>
    </w:pPr>
  </w:style>
  <w:style w:type="paragraph" w:styleId="TOC3">
    <w:name w:val="toc 3"/>
    <w:basedOn w:val="Normal"/>
    <w:next w:val="Normal"/>
    <w:autoRedefine/>
    <w:uiPriority w:val="39"/>
    <w:unhideWhenUsed/>
    <w:rsid w:val="00AA5D4E"/>
    <w:pPr>
      <w:spacing w:after="100"/>
      <w:ind w:left="440"/>
    </w:pPr>
  </w:style>
  <w:style w:type="table" w:customStyle="1" w:styleId="TableGrid1">
    <w:name w:val="Table Grid1"/>
    <w:basedOn w:val="TableNormal"/>
    <w:next w:val="TableGrid"/>
    <w:uiPriority w:val="59"/>
    <w:rsid w:val="00AA5D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AA5D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6344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svg"/><Relationship Id="rId26" Type="http://schemas.openxmlformats.org/officeDocument/2006/relationships/header" Target="header1.xml"/><Relationship Id="rId39" Type="http://schemas.openxmlformats.org/officeDocument/2006/relationships/image" Target="media/image16.jpeg"/><Relationship Id="rId21" Type="http://schemas.openxmlformats.org/officeDocument/2006/relationships/image" Target="media/image11.png"/><Relationship Id="rId34" Type="http://schemas.openxmlformats.org/officeDocument/2006/relationships/footer" Target="footer4.xml"/><Relationship Id="rId42" Type="http://schemas.openxmlformats.org/officeDocument/2006/relationships/image" Target="media/image19.png"/><Relationship Id="rId47" Type="http://schemas.openxmlformats.org/officeDocument/2006/relationships/footer" Target="footer8.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pweb.crohms.org/tmt/documents/FPOM/2010/FFDRWG/2022%20FFDRWG/%20" TargetMode="External"/><Relationship Id="rId29" Type="http://schemas.openxmlformats.org/officeDocument/2006/relationships/footer" Target="footer2.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header" Target="header4.xml"/><Relationship Id="rId37" Type="http://schemas.openxmlformats.org/officeDocument/2006/relationships/footer" Target="footer6.xml"/><Relationship Id="rId40" Type="http://schemas.openxmlformats.org/officeDocument/2006/relationships/image" Target="media/image17.jpeg"/><Relationship Id="rId45" Type="http://schemas.openxmlformats.org/officeDocument/2006/relationships/header" Target="header8.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svg"/><Relationship Id="rId28" Type="http://schemas.openxmlformats.org/officeDocument/2006/relationships/footer" Target="footer1.xml"/><Relationship Id="rId36" Type="http://schemas.openxmlformats.org/officeDocument/2006/relationships/header" Target="header6.xml"/><Relationship Id="rId49" Type="http://schemas.openxmlformats.org/officeDocument/2006/relationships/footer" Target="footer9.xml"/><Relationship Id="rId10" Type="http://schemas.openxmlformats.org/officeDocument/2006/relationships/hyperlink" Target="http://pweb.crohms.org/tmt/documents/FPOM/2010/FFDRWG/2022%20FFDRWG/%20" TargetMode="External"/><Relationship Id="rId19" Type="http://schemas.openxmlformats.org/officeDocument/2006/relationships/image" Target="media/image9.png"/><Relationship Id="rId31" Type="http://schemas.openxmlformats.org/officeDocument/2006/relationships/footer" Target="footer3.xml"/><Relationship Id="rId44"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yperlink" Target="https://usace1.webex.com/join/jacob.macdonald" TargetMode="Externa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header" Target="header2.xml"/><Relationship Id="rId30" Type="http://schemas.openxmlformats.org/officeDocument/2006/relationships/header" Target="header3.xml"/><Relationship Id="rId35" Type="http://schemas.openxmlformats.org/officeDocument/2006/relationships/footer" Target="footer5.xml"/><Relationship Id="rId43" Type="http://schemas.openxmlformats.org/officeDocument/2006/relationships/hyperlink" Target="http://pweb.crohms.org/tmt/documents/FPOM/2010/FFDRWG/2022%20FFDRWG/%20" TargetMode="External"/><Relationship Id="rId48" Type="http://schemas.openxmlformats.org/officeDocument/2006/relationships/header" Target="header9.xm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hyperlink" Target="http://pweb.crohms.org/tmt/documents/FPOM/2010/FFDRWG/2022%20FFDRWG/%20" TargetMode="External"/><Relationship Id="rId33" Type="http://schemas.openxmlformats.org/officeDocument/2006/relationships/header" Target="header5.xml"/><Relationship Id="rId38" Type="http://schemas.openxmlformats.org/officeDocument/2006/relationships/image" Target="media/image15.png"/><Relationship Id="rId46" Type="http://schemas.openxmlformats.org/officeDocument/2006/relationships/footer" Target="footer7.xml"/><Relationship Id="rId20" Type="http://schemas.openxmlformats.org/officeDocument/2006/relationships/image" Target="media/image10.svg"/><Relationship Id="rId41"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057B32-78B3-40E7-8246-DCB08F3C18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1642</TotalTime>
  <Pages>15</Pages>
  <Words>3502</Words>
  <Characters>19968</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Roshani, Mehdi CIV USARMY CENWP (USA)</dc:creator>
  <cp:keywords/>
  <dc:description/>
  <cp:lastModifiedBy>Jacob</cp:lastModifiedBy>
  <cp:revision>5</cp:revision>
  <dcterms:created xsi:type="dcterms:W3CDTF">2022-10-06T15:56:00Z</dcterms:created>
  <dcterms:modified xsi:type="dcterms:W3CDTF">2022-10-07T19:17:00Z</dcterms:modified>
</cp:coreProperties>
</file>